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4111"/>
        <w:gridCol w:w="5103"/>
      </w:tblGrid>
      <w:tr w:rsidR="00805B44" w:rsidRPr="001F46EB" w14:paraId="7309BC6F" w14:textId="77777777" w:rsidTr="003755DE">
        <w:trPr>
          <w:trHeight w:val="1137"/>
        </w:trPr>
        <w:tc>
          <w:tcPr>
            <w:tcW w:w="4111" w:type="dxa"/>
          </w:tcPr>
          <w:p w14:paraId="7309BC67" w14:textId="77777777" w:rsidR="00805B44" w:rsidRPr="00EF4DD6" w:rsidRDefault="00D34210" w:rsidP="00710EE3">
            <w:pPr>
              <w:tabs>
                <w:tab w:val="left" w:pos="3300"/>
              </w:tabs>
              <w:spacing w:line="360" w:lineRule="exact"/>
              <w:jc w:val="center"/>
            </w:pPr>
            <w:r>
              <w:rPr>
                <w:bCs/>
              </w:rPr>
              <w:t xml:space="preserve">  </w:t>
            </w:r>
            <w:r w:rsidR="00805B44" w:rsidRPr="00EF4DD6">
              <w:rPr>
                <w:bCs/>
              </w:rPr>
              <w:t xml:space="preserve">ĐẢNG BỘ </w:t>
            </w:r>
            <w:r w:rsidR="00EF4DD6" w:rsidRPr="00EF4DD6">
              <w:rPr>
                <w:bCs/>
              </w:rPr>
              <w:t>TỈNH LÀO CAI</w:t>
            </w:r>
          </w:p>
          <w:p w14:paraId="7309BC68" w14:textId="77777777" w:rsidR="00805B44" w:rsidRPr="00EF4DD6" w:rsidRDefault="00805B44" w:rsidP="00710EE3">
            <w:pPr>
              <w:tabs>
                <w:tab w:val="left" w:pos="3300"/>
              </w:tabs>
              <w:spacing w:line="360" w:lineRule="exact"/>
              <w:jc w:val="center"/>
              <w:rPr>
                <w:b/>
              </w:rPr>
            </w:pPr>
            <w:r w:rsidRPr="00EF4DD6">
              <w:rPr>
                <w:b/>
              </w:rPr>
              <w:t xml:space="preserve">ĐẢNG ỦY </w:t>
            </w:r>
            <w:r w:rsidR="007613F5" w:rsidRPr="00EF4DD6">
              <w:rPr>
                <w:b/>
              </w:rPr>
              <w:t>XÃ</w:t>
            </w:r>
            <w:r w:rsidRPr="00EF4DD6">
              <w:rPr>
                <w:b/>
              </w:rPr>
              <w:t xml:space="preserve"> </w:t>
            </w:r>
            <w:r w:rsidR="003755DE">
              <w:rPr>
                <w:b/>
              </w:rPr>
              <w:t>LÙNG PHÌNH</w:t>
            </w:r>
          </w:p>
          <w:p w14:paraId="7309BC69" w14:textId="77777777" w:rsidR="00805B44" w:rsidRPr="001F46EB" w:rsidRDefault="00805B44" w:rsidP="00710EE3">
            <w:pPr>
              <w:tabs>
                <w:tab w:val="left" w:pos="3300"/>
              </w:tabs>
              <w:spacing w:line="360" w:lineRule="exact"/>
              <w:jc w:val="center"/>
              <w:rPr>
                <w:sz w:val="30"/>
                <w:szCs w:val="30"/>
              </w:rPr>
            </w:pPr>
            <w:r w:rsidRPr="001F46EB">
              <w:rPr>
                <w:sz w:val="30"/>
                <w:szCs w:val="30"/>
              </w:rPr>
              <w:t>*</w:t>
            </w:r>
          </w:p>
          <w:p w14:paraId="7309BC6A" w14:textId="77777777" w:rsidR="00805B44" w:rsidRPr="001F46EB" w:rsidRDefault="0000282A" w:rsidP="003755DE">
            <w:pPr>
              <w:tabs>
                <w:tab w:val="left" w:pos="3300"/>
              </w:tabs>
              <w:spacing w:line="360" w:lineRule="exact"/>
              <w:jc w:val="center"/>
              <w:rPr>
                <w:sz w:val="30"/>
                <w:szCs w:val="30"/>
              </w:rPr>
            </w:pPr>
            <w:r>
              <w:rPr>
                <w:sz w:val="30"/>
                <w:szCs w:val="30"/>
              </w:rPr>
              <w:t>Số</w:t>
            </w:r>
            <w:r w:rsidR="00805B44" w:rsidRPr="001F46EB">
              <w:rPr>
                <w:sz w:val="30"/>
                <w:szCs w:val="30"/>
              </w:rPr>
              <w:t xml:space="preserve"> </w:t>
            </w:r>
            <w:r w:rsidR="003755DE">
              <w:rPr>
                <w:sz w:val="30"/>
                <w:szCs w:val="30"/>
              </w:rPr>
              <w:t xml:space="preserve">   </w:t>
            </w:r>
            <w:r w:rsidR="00805B44" w:rsidRPr="001F46EB">
              <w:rPr>
                <w:sz w:val="30"/>
                <w:szCs w:val="30"/>
              </w:rPr>
              <w:t>- NQ/ĐU</w:t>
            </w:r>
          </w:p>
        </w:tc>
        <w:tc>
          <w:tcPr>
            <w:tcW w:w="5103" w:type="dxa"/>
          </w:tcPr>
          <w:p w14:paraId="7309BC6B" w14:textId="77777777" w:rsidR="00805B44" w:rsidRPr="001F46EB" w:rsidRDefault="00805B44" w:rsidP="00EF4DD6">
            <w:pPr>
              <w:tabs>
                <w:tab w:val="left" w:pos="3300"/>
              </w:tabs>
              <w:spacing w:line="360" w:lineRule="exact"/>
              <w:jc w:val="center"/>
              <w:rPr>
                <w:i/>
                <w:sz w:val="30"/>
                <w:szCs w:val="30"/>
                <w:u w:val="single"/>
              </w:rPr>
            </w:pPr>
            <w:r w:rsidRPr="001F46EB">
              <w:rPr>
                <w:b/>
                <w:bCs/>
                <w:sz w:val="30"/>
                <w:szCs w:val="30"/>
                <w:u w:val="single"/>
              </w:rPr>
              <w:t>ĐẢNG CỘNG SẢN VIỆT NAM</w:t>
            </w:r>
          </w:p>
          <w:p w14:paraId="7309BC6C" w14:textId="77777777" w:rsidR="00805B44" w:rsidRPr="001F46EB" w:rsidRDefault="00805B44" w:rsidP="00EF4DD6">
            <w:pPr>
              <w:tabs>
                <w:tab w:val="left" w:pos="3300"/>
              </w:tabs>
              <w:spacing w:line="360" w:lineRule="exact"/>
              <w:jc w:val="center"/>
              <w:rPr>
                <w:i/>
                <w:sz w:val="30"/>
                <w:szCs w:val="30"/>
              </w:rPr>
            </w:pPr>
          </w:p>
          <w:p w14:paraId="7309BC6E" w14:textId="77777777" w:rsidR="00805B44" w:rsidRPr="001F46EB" w:rsidRDefault="003755DE" w:rsidP="003755DE">
            <w:pPr>
              <w:tabs>
                <w:tab w:val="left" w:pos="3300"/>
              </w:tabs>
              <w:spacing w:line="360" w:lineRule="exact"/>
              <w:jc w:val="center"/>
              <w:rPr>
                <w:b/>
                <w:bCs/>
                <w:sz w:val="30"/>
                <w:szCs w:val="30"/>
              </w:rPr>
            </w:pPr>
            <w:r>
              <w:rPr>
                <w:i/>
                <w:sz w:val="30"/>
                <w:szCs w:val="30"/>
              </w:rPr>
              <w:t>Lùng Phình</w:t>
            </w:r>
            <w:r w:rsidR="0000282A">
              <w:rPr>
                <w:i/>
                <w:sz w:val="30"/>
                <w:szCs w:val="30"/>
              </w:rPr>
              <w:t xml:space="preserve">, ngày </w:t>
            </w:r>
            <w:r>
              <w:rPr>
                <w:i/>
                <w:sz w:val="30"/>
                <w:szCs w:val="30"/>
              </w:rPr>
              <w:t xml:space="preserve">  </w:t>
            </w:r>
            <w:r w:rsidR="0000282A">
              <w:rPr>
                <w:i/>
                <w:sz w:val="30"/>
                <w:szCs w:val="30"/>
              </w:rPr>
              <w:t xml:space="preserve"> </w:t>
            </w:r>
            <w:r w:rsidR="00805B44" w:rsidRPr="001F46EB">
              <w:rPr>
                <w:i/>
                <w:sz w:val="30"/>
                <w:szCs w:val="30"/>
              </w:rPr>
              <w:t xml:space="preserve"> tháng </w:t>
            </w:r>
            <w:r w:rsidR="00805B44">
              <w:rPr>
                <w:i/>
                <w:sz w:val="30"/>
                <w:szCs w:val="30"/>
              </w:rPr>
              <w:t>8</w:t>
            </w:r>
            <w:r w:rsidR="00805B44" w:rsidRPr="001F46EB">
              <w:rPr>
                <w:i/>
                <w:sz w:val="30"/>
                <w:szCs w:val="30"/>
              </w:rPr>
              <w:t xml:space="preserve"> năm 202</w:t>
            </w:r>
            <w:r w:rsidR="00EF4DD6">
              <w:rPr>
                <w:i/>
                <w:sz w:val="30"/>
                <w:szCs w:val="30"/>
              </w:rPr>
              <w:t>5</w:t>
            </w:r>
          </w:p>
        </w:tc>
      </w:tr>
    </w:tbl>
    <w:p w14:paraId="7309BC70" w14:textId="77777777" w:rsidR="0040527C" w:rsidRDefault="00805B44" w:rsidP="0040527C">
      <w:pPr>
        <w:tabs>
          <w:tab w:val="left" w:pos="3300"/>
        </w:tabs>
        <w:spacing w:before="120" w:after="120" w:line="360" w:lineRule="exact"/>
        <w:rPr>
          <w:sz w:val="30"/>
          <w:szCs w:val="30"/>
        </w:rPr>
      </w:pPr>
      <w:r w:rsidRPr="001F46EB">
        <w:rPr>
          <w:sz w:val="30"/>
          <w:szCs w:val="30"/>
        </w:rPr>
        <w:t xml:space="preserve">                         </w:t>
      </w:r>
      <w:r w:rsidR="0040527C">
        <w:rPr>
          <w:sz w:val="30"/>
          <w:szCs w:val="30"/>
        </w:rPr>
        <w:t xml:space="preserve">                              </w:t>
      </w:r>
    </w:p>
    <w:p w14:paraId="7309BC71" w14:textId="77777777" w:rsidR="00805B44" w:rsidRDefault="00805B44" w:rsidP="0040527C">
      <w:pPr>
        <w:tabs>
          <w:tab w:val="left" w:pos="3300"/>
        </w:tabs>
        <w:jc w:val="center"/>
        <w:rPr>
          <w:b/>
          <w:sz w:val="30"/>
          <w:szCs w:val="30"/>
        </w:rPr>
      </w:pPr>
      <w:r w:rsidRPr="001F46EB">
        <w:rPr>
          <w:b/>
          <w:sz w:val="30"/>
          <w:szCs w:val="30"/>
        </w:rPr>
        <w:t>NGHỊ QUYẾT</w:t>
      </w:r>
    </w:p>
    <w:p w14:paraId="1FEADE8F" w14:textId="77777777" w:rsidR="00081067" w:rsidRDefault="00081067" w:rsidP="00081067">
      <w:pPr>
        <w:jc w:val="center"/>
        <w:rPr>
          <w:color w:val="000000"/>
        </w:rPr>
      </w:pPr>
      <w:r>
        <w:rPr>
          <w:color w:val="000000"/>
        </w:rPr>
        <w:t>CỦA BAN CHẤP HÀNH ĐẢNG BỘ XÃ</w:t>
      </w:r>
    </w:p>
    <w:p w14:paraId="7309BC72" w14:textId="77777777" w:rsidR="009F7006" w:rsidRDefault="00805B44" w:rsidP="0040527C">
      <w:pPr>
        <w:tabs>
          <w:tab w:val="left" w:pos="3300"/>
        </w:tabs>
        <w:jc w:val="center"/>
        <w:rPr>
          <w:b/>
          <w:sz w:val="30"/>
          <w:szCs w:val="30"/>
        </w:rPr>
      </w:pPr>
      <w:r w:rsidRPr="0040527C">
        <w:rPr>
          <w:b/>
          <w:sz w:val="30"/>
          <w:szCs w:val="30"/>
        </w:rPr>
        <w:t>Về lãnh đạo nhiệm vụ bảo vệ an ninh quốc gia</w:t>
      </w:r>
      <w:r w:rsidR="009F7006" w:rsidRPr="009F7006">
        <w:rPr>
          <w:b/>
          <w:sz w:val="30"/>
          <w:szCs w:val="30"/>
        </w:rPr>
        <w:t>,</w:t>
      </w:r>
    </w:p>
    <w:p w14:paraId="7309BC73" w14:textId="77777777" w:rsidR="00805B44" w:rsidRDefault="009F7006" w:rsidP="0040527C">
      <w:pPr>
        <w:tabs>
          <w:tab w:val="left" w:pos="3300"/>
        </w:tabs>
        <w:jc w:val="center"/>
        <w:rPr>
          <w:b/>
          <w:sz w:val="30"/>
          <w:szCs w:val="30"/>
        </w:rPr>
      </w:pPr>
      <w:r w:rsidRPr="009F7006">
        <w:rPr>
          <w:b/>
          <w:sz w:val="30"/>
          <w:szCs w:val="30"/>
        </w:rPr>
        <w:t>bảo đảm trật tự, an toàn xã hội các tháng cuối năm 2025</w:t>
      </w:r>
    </w:p>
    <w:p w14:paraId="7309BC74" w14:textId="77777777" w:rsidR="009F7006" w:rsidRPr="009F7006" w:rsidRDefault="009F7006" w:rsidP="0040527C">
      <w:pPr>
        <w:jc w:val="center"/>
      </w:pPr>
      <w:r>
        <w:rPr>
          <w:b/>
          <w:sz w:val="30"/>
          <w:szCs w:val="30"/>
        </w:rPr>
        <w:t>-----</w:t>
      </w:r>
    </w:p>
    <w:p w14:paraId="495E3A64" w14:textId="77777777" w:rsidR="00A74CFC" w:rsidRPr="00A74CFC" w:rsidRDefault="00A74CFC" w:rsidP="00722757">
      <w:pPr>
        <w:tabs>
          <w:tab w:val="left" w:pos="3300"/>
        </w:tabs>
        <w:spacing w:before="60" w:after="60"/>
        <w:ind w:firstLine="680"/>
        <w:jc w:val="both"/>
        <w:rPr>
          <w:lang w:val="vi-VN"/>
        </w:rPr>
      </w:pPr>
      <w:r w:rsidRPr="00A74CFC">
        <w:rPr>
          <w:lang w:val="vi-VN"/>
        </w:rPr>
        <w:t>Thực hiện Chỉ thị số 02-CT/TU ngày 19/8/2025 của Ban Thường vụ Tỉnh ủy Lào Cai về lãnh đạo nhiệm vụ bảo vệ an ninh quốc gia, bảo đảm trật tự, an toàn xã hội các tháng cuối năm 2025; để tăng cường sự lãnh đạo của Đảng trong công tác bảo đảm an ninh chính trị, trật tự, an toàn xã hội, góp phần thực hiện thắng lợi nhiệm vụ chính trị của địa phương năm 2025. Đảng ủy xã Lùng Phình ban hành Nghị quyết với những nội dung cụ thể như sau:</w:t>
      </w:r>
    </w:p>
    <w:p w14:paraId="7309BC76" w14:textId="77777777" w:rsidR="00B34558" w:rsidRPr="00722757" w:rsidRDefault="00B34558" w:rsidP="00722757">
      <w:pPr>
        <w:tabs>
          <w:tab w:val="left" w:pos="3300"/>
        </w:tabs>
        <w:spacing w:before="60" w:after="60"/>
        <w:ind w:firstLine="680"/>
        <w:jc w:val="both"/>
        <w:rPr>
          <w:b/>
        </w:rPr>
      </w:pPr>
      <w:r w:rsidRPr="00722757">
        <w:rPr>
          <w:b/>
        </w:rPr>
        <w:t>I. ĐÁNH GIÁ, NHẬN ĐỊNH TÌNH HÌNH</w:t>
      </w:r>
    </w:p>
    <w:p w14:paraId="7309BC77" w14:textId="77777777" w:rsidR="00B34558" w:rsidRPr="00722757" w:rsidRDefault="00B34558" w:rsidP="00722757">
      <w:pPr>
        <w:pStyle w:val="NormalWeb"/>
        <w:spacing w:before="60" w:beforeAutospacing="0" w:after="60" w:afterAutospacing="0"/>
        <w:jc w:val="both"/>
        <w:rPr>
          <w:b/>
          <w:color w:val="010600"/>
          <w:sz w:val="28"/>
          <w:szCs w:val="28"/>
        </w:rPr>
      </w:pPr>
      <w:r w:rsidRPr="00722757">
        <w:rPr>
          <w:color w:val="010600"/>
          <w:sz w:val="28"/>
          <w:szCs w:val="28"/>
        </w:rPr>
        <w:tab/>
      </w:r>
      <w:r w:rsidRPr="00722757">
        <w:rPr>
          <w:b/>
          <w:color w:val="010600"/>
          <w:sz w:val="28"/>
          <w:szCs w:val="28"/>
        </w:rPr>
        <w:t>1. Đánh giá tình hình:</w:t>
      </w:r>
    </w:p>
    <w:p w14:paraId="09A69D6B" w14:textId="77777777" w:rsidR="00370E16" w:rsidRPr="00722757" w:rsidRDefault="00370E16" w:rsidP="00722757">
      <w:pPr>
        <w:pStyle w:val="NormalWeb"/>
        <w:spacing w:before="60" w:beforeAutospacing="0" w:after="60" w:afterAutospacing="0"/>
        <w:ind w:firstLine="680"/>
        <w:jc w:val="both"/>
        <w:rPr>
          <w:color w:val="1B1C1D"/>
          <w:sz w:val="28"/>
          <w:szCs w:val="28"/>
        </w:rPr>
      </w:pPr>
      <w:r w:rsidRPr="00722757">
        <w:rPr>
          <w:color w:val="1B1C1D"/>
          <w:sz w:val="28"/>
          <w:szCs w:val="28"/>
        </w:rPr>
        <w:t>Trong thời gian qua, tình hình an ninh, trật tự, an toàn xã hội trên địa bàn xã tiếp tục đối mặt với nhiều khó khăn, thách thức do diễn biến phức tạp của tình hình kinh tế - chính trị thế giới; các vấn đề an ninh phi truyền thống, thiên tai, dịch bệnh tiềm ẩn phức tạp; việc thực hiện sáp nhập đơn vị hành chính cấp tỉnh, cấp huyện và thành lập, hợp nhất đơn vị hành chính cấp xã có những tác động nhất định đến tâm lý của cán bộ, công chức, viên chức, người lao động do có sự thay đổi, xáo trộn trong cuộc sống, sinh hoạt, nơi ở… Tuy nhiên, dưới sự lãnh đạo trực tiếp, toàn diện của Đảng ủy, sự vào cuộc của cả hệ thống chính trị và Nhân dân, cùng với vai trò nòng cốt của lực lượng Công an, tình hình an ninh chính trị, trật tự, an toàn xã hội trên địa bàn xã đã được bảo đảm, giữ vững ổn định; góp phần bảo vệ cuộc sống bình yên, hạnh phúc của Nhân dân và tạo môi trường thuận lợi để thúc đẩy phát triển kinh tế - xã hội.</w:t>
      </w:r>
    </w:p>
    <w:p w14:paraId="7309BC79" w14:textId="00EFC6B4" w:rsidR="00B34558" w:rsidRPr="00722757" w:rsidRDefault="00B34558" w:rsidP="00722757">
      <w:pPr>
        <w:pStyle w:val="NormalWeb"/>
        <w:spacing w:before="60" w:beforeAutospacing="0" w:after="60" w:afterAutospacing="0"/>
        <w:ind w:firstLine="680"/>
        <w:jc w:val="both"/>
        <w:rPr>
          <w:b/>
          <w:sz w:val="28"/>
          <w:szCs w:val="28"/>
        </w:rPr>
      </w:pPr>
      <w:r w:rsidRPr="00722757">
        <w:rPr>
          <w:b/>
          <w:sz w:val="28"/>
          <w:szCs w:val="28"/>
        </w:rPr>
        <w:t>2. Nhận định, dự báo tình hình:</w:t>
      </w:r>
    </w:p>
    <w:p w14:paraId="5C6E434E" w14:textId="77777777" w:rsidR="00370E16" w:rsidRPr="00722757" w:rsidRDefault="00370E16" w:rsidP="00722757">
      <w:pPr>
        <w:spacing w:before="60" w:after="60"/>
        <w:jc w:val="both"/>
      </w:pPr>
      <w:r w:rsidRPr="00722757">
        <w:t>Năm 2025, dự báo tình hình an ninh chính trị thế giới, khu vực tiếp tục diễn biến phức tạp, khó lường. Các thế lực thù địch trong và ngoài nước sẽ triệt để lợi dụng những sơ hở, thiếu sót trong xây dựng và tổ chức thực hiện các chủ trương, chính sách, pháp luật của Đảng, Nhà nước, cũng như sai phạm của cán bộ, đảng viên để tuyên truyền xuyên tạc, kích động chống đối, biểu tình, gây rối an ninh, trật tự. Tình hình các loại tội phạm và các hành vi vi phạm pháp luật, các loại tệ nạn xã hội có xu hướng diễn biến phức tạp hơn, với nhiều phương thức, thủ đoạn mới; tội phạm có xu hướng trẻ hóa, nguy hiểm, manh động và liều lĩnh hơn… Đây là những thách thức không nhỏ trong thực hiện nhiệm vụ bảo vệ an ninh trật tự trên địa bàn</w:t>
      </w:r>
    </w:p>
    <w:p w14:paraId="04DD85B6" w14:textId="77777777" w:rsidR="00722757" w:rsidRDefault="00B34558" w:rsidP="00722757">
      <w:pPr>
        <w:spacing w:before="60" w:after="60"/>
        <w:jc w:val="both"/>
      </w:pPr>
      <w:r w:rsidRPr="00722757">
        <w:tab/>
      </w:r>
    </w:p>
    <w:p w14:paraId="7309BC7B" w14:textId="672801E4" w:rsidR="00620998" w:rsidRPr="00722757" w:rsidRDefault="00620998" w:rsidP="00F4131E">
      <w:pPr>
        <w:spacing w:before="60" w:after="60"/>
        <w:ind w:firstLine="720"/>
        <w:jc w:val="both"/>
        <w:rPr>
          <w:color w:val="000000"/>
        </w:rPr>
      </w:pPr>
      <w:r w:rsidRPr="00722757">
        <w:rPr>
          <w:b/>
          <w:bCs/>
          <w:color w:val="000000"/>
        </w:rPr>
        <w:lastRenderedPageBreak/>
        <w:t xml:space="preserve">II. </w:t>
      </w:r>
      <w:r w:rsidR="00DA5CD0" w:rsidRPr="00722757">
        <w:rPr>
          <w:b/>
          <w:bCs/>
          <w:color w:val="000000"/>
        </w:rPr>
        <w:t>MỤC TIÊU, YÊU CẦU</w:t>
      </w:r>
    </w:p>
    <w:p w14:paraId="7309BC7C" w14:textId="77777777" w:rsidR="00620998" w:rsidRPr="00722757" w:rsidRDefault="00620998" w:rsidP="00722757">
      <w:pPr>
        <w:pStyle w:val="NormalWeb"/>
        <w:spacing w:before="60" w:beforeAutospacing="0" w:after="60" w:afterAutospacing="0"/>
        <w:jc w:val="both"/>
        <w:rPr>
          <w:b/>
          <w:color w:val="000000"/>
          <w:sz w:val="28"/>
          <w:szCs w:val="28"/>
          <w:shd w:val="clear" w:color="auto" w:fill="FFFFFF"/>
        </w:rPr>
      </w:pPr>
      <w:r w:rsidRPr="00722757">
        <w:rPr>
          <w:b/>
          <w:bCs/>
          <w:color w:val="000000"/>
          <w:sz w:val="28"/>
          <w:szCs w:val="28"/>
        </w:rPr>
        <w:tab/>
        <w:t>1</w:t>
      </w:r>
      <w:r w:rsidRPr="00722757">
        <w:rPr>
          <w:b/>
          <w:color w:val="000000"/>
          <w:sz w:val="28"/>
          <w:szCs w:val="28"/>
          <w:shd w:val="clear" w:color="auto" w:fill="FFFFFF"/>
        </w:rPr>
        <w:t>. Mục tiêu tổng quát:</w:t>
      </w:r>
    </w:p>
    <w:p w14:paraId="3F92AB85" w14:textId="77777777" w:rsidR="00251E06" w:rsidRPr="00722757" w:rsidRDefault="00620998" w:rsidP="00722757">
      <w:pPr>
        <w:pStyle w:val="NormalWeb"/>
        <w:spacing w:before="60" w:beforeAutospacing="0" w:after="60" w:afterAutospacing="0"/>
        <w:jc w:val="both"/>
        <w:rPr>
          <w:sz w:val="28"/>
          <w:szCs w:val="28"/>
          <w:lang w:val="vi-VN"/>
        </w:rPr>
      </w:pPr>
      <w:r w:rsidRPr="00722757">
        <w:rPr>
          <w:sz w:val="28"/>
          <w:szCs w:val="28"/>
        </w:rPr>
        <w:tab/>
      </w:r>
      <w:r w:rsidR="00251E06" w:rsidRPr="00722757">
        <w:rPr>
          <w:sz w:val="28"/>
          <w:szCs w:val="28"/>
          <w:lang w:val="vi-VN"/>
        </w:rPr>
        <w:t>Tiếp tục phát huy sức mạnh tổng hợp của hệ thống chính trị, huy động sự tham gia tích cực của Nhân dân; nâng cao năng lực, sức chiến đấu và trách nhiệm của lực lượng chuyên trách trong công tác bảo đảm an ninh trật tự để chủ động nắm chắc tình hình, kịp thời tham mưu và thực hiện tốt các nhiệm vụ bảo đảm an ninh chính trị, giữ gìn trật tự an toàn xã hội, phục vụ nhiệm vụ phát triển kinh tế - xã hội của địa phương.</w:t>
      </w:r>
    </w:p>
    <w:p w14:paraId="78CAD89E" w14:textId="77777777" w:rsidR="00251E06" w:rsidRPr="00251E06" w:rsidRDefault="00251E06" w:rsidP="00722757">
      <w:pPr>
        <w:pStyle w:val="NormalWeb"/>
        <w:spacing w:before="60" w:beforeAutospacing="0" w:after="60" w:afterAutospacing="0"/>
        <w:ind w:firstLine="720"/>
        <w:jc w:val="both"/>
        <w:rPr>
          <w:spacing w:val="-4"/>
          <w:sz w:val="28"/>
          <w:szCs w:val="28"/>
          <w:lang w:val="vi-VN"/>
        </w:rPr>
      </w:pPr>
      <w:r w:rsidRPr="00251E06">
        <w:rPr>
          <w:spacing w:val="-4"/>
          <w:sz w:val="28"/>
          <w:szCs w:val="28"/>
          <w:lang w:val="vi-VN"/>
        </w:rPr>
        <w:t>Giữ vững thế chủ động, không để bị động, bất ngờ trong mọi tình huống. Chủ động đấu tranh phòng, chống “diễn biến hòa bình”, “bạo loạn lật đổ”, đồng thời phòng ngừa, ngăn chặn những biểu hiện “tự diễn biến”, “tự chuyển hóa” trong nội bộ. Kịp thời phát hiện, chủ động xử lý hài hòa các vấn đề dân tộc, tôn giáo, bức xúc xã hội, các vụ việc, đối tượng phức tạp về an ninh trật tự, không để phát sinh các “điểm nóng” an ninh, trật tự, củng cố niềm tin của Nhân dân. Bảo vệ tuyệt đối an toàn các mục tiêu, các sự kiện chính trị, văn hóa, đối ngoại của địa phương. Vận động Nhân dân thực hiện tốt các chủ trương, đường lối, chính sách của Đảng, pháp luật của Nhà nước, quy định của địa phương nơi cư trú.</w:t>
      </w:r>
    </w:p>
    <w:p w14:paraId="7309BC7F" w14:textId="18E51FC2" w:rsidR="00620998" w:rsidRPr="00722757" w:rsidRDefault="00620998" w:rsidP="00722757">
      <w:pPr>
        <w:pStyle w:val="NormalWeb"/>
        <w:spacing w:before="60" w:beforeAutospacing="0" w:after="60" w:afterAutospacing="0"/>
        <w:ind w:firstLine="720"/>
        <w:jc w:val="both"/>
        <w:rPr>
          <w:b/>
          <w:color w:val="000000"/>
          <w:sz w:val="28"/>
          <w:szCs w:val="28"/>
          <w:shd w:val="clear" w:color="auto" w:fill="FFFFFF"/>
        </w:rPr>
      </w:pPr>
      <w:r w:rsidRPr="00722757">
        <w:rPr>
          <w:b/>
          <w:color w:val="000000"/>
          <w:sz w:val="28"/>
          <w:szCs w:val="28"/>
          <w:shd w:val="clear" w:color="auto" w:fill="FFFFFF"/>
        </w:rPr>
        <w:t>2. Mục tiêu, yêu cầu cụ thể:</w:t>
      </w:r>
    </w:p>
    <w:p w14:paraId="7309BC80" w14:textId="48F04B78" w:rsidR="00620998" w:rsidRPr="00722757" w:rsidRDefault="00620998" w:rsidP="00722757">
      <w:pPr>
        <w:pStyle w:val="NormalWeb"/>
        <w:shd w:val="clear" w:color="auto" w:fill="FFFFFF"/>
        <w:spacing w:before="60" w:beforeAutospacing="0" w:after="60" w:afterAutospacing="0"/>
        <w:jc w:val="both"/>
        <w:rPr>
          <w:color w:val="000000"/>
          <w:sz w:val="28"/>
          <w:szCs w:val="28"/>
        </w:rPr>
      </w:pPr>
      <w:r w:rsidRPr="00722757">
        <w:rPr>
          <w:color w:val="000000"/>
          <w:sz w:val="28"/>
          <w:szCs w:val="28"/>
        </w:rPr>
        <w:tab/>
        <w:t xml:space="preserve">- </w:t>
      </w:r>
      <w:r w:rsidR="00251E06" w:rsidRPr="00722757">
        <w:rPr>
          <w:color w:val="000000"/>
          <w:sz w:val="28"/>
          <w:szCs w:val="28"/>
        </w:rPr>
        <w:t>Đảm bảo sự lãnh đạo trực tiếp, tuyệt đối, toàn diện của các cấp ủy Đảng trong mọi tình huống nhằm phát huy sức mạnh tổng thể của hệ thống chính trị và toàn dân tham gia vào nhiệm vụ bảo vệ an ninh, trật tự, an toàn xã hội</w:t>
      </w:r>
      <w:r w:rsidR="00251E06" w:rsidRPr="00722757">
        <w:rPr>
          <w:color w:val="000000"/>
          <w:sz w:val="28"/>
          <w:szCs w:val="28"/>
        </w:rPr>
        <w:t>.</w:t>
      </w:r>
    </w:p>
    <w:p w14:paraId="7309BC81" w14:textId="6FB41545" w:rsidR="00620998" w:rsidRPr="00722757" w:rsidRDefault="00620998" w:rsidP="00722757">
      <w:pPr>
        <w:pStyle w:val="NormalWeb"/>
        <w:shd w:val="clear" w:color="auto" w:fill="FFFFFF"/>
        <w:spacing w:before="60" w:beforeAutospacing="0" w:after="60" w:afterAutospacing="0"/>
        <w:jc w:val="both"/>
        <w:rPr>
          <w:color w:val="000000"/>
          <w:spacing w:val="-4"/>
          <w:sz w:val="28"/>
          <w:szCs w:val="28"/>
        </w:rPr>
      </w:pPr>
      <w:r w:rsidRPr="00722757">
        <w:rPr>
          <w:color w:val="000000"/>
          <w:sz w:val="28"/>
          <w:szCs w:val="28"/>
        </w:rPr>
        <w:tab/>
      </w:r>
      <w:r w:rsidRPr="00722757">
        <w:rPr>
          <w:color w:val="000000"/>
          <w:spacing w:val="-4"/>
          <w:sz w:val="28"/>
          <w:szCs w:val="28"/>
        </w:rPr>
        <w:t xml:space="preserve">- </w:t>
      </w:r>
      <w:r w:rsidR="00251E06" w:rsidRPr="00722757">
        <w:rPr>
          <w:color w:val="000000"/>
          <w:spacing w:val="-4"/>
          <w:sz w:val="28"/>
          <w:szCs w:val="28"/>
        </w:rPr>
        <w:t>Nắm chắc tình hình an ninh, chính trị, trật tự an toàn xã hội, chủ động phòng ngừa, phát hiện, đấu tranh làm thất bại mọi âm mưu, hoạt động chống phá của các thế lực thù địch, phản động. Không để xảy ra điểm nóng về an ninh trật tự. Không để xảy ra lộ, lọt bí mật nhà nước gây hậu quả nghiêm trọng.</w:t>
      </w:r>
    </w:p>
    <w:p w14:paraId="08E6E3D9" w14:textId="77777777" w:rsidR="006C5AD4" w:rsidRPr="00722757" w:rsidRDefault="00620998" w:rsidP="00722757">
      <w:pPr>
        <w:spacing w:before="60" w:after="60"/>
        <w:ind w:firstLine="720"/>
        <w:jc w:val="both"/>
      </w:pPr>
      <w:r w:rsidRPr="00722757">
        <w:rPr>
          <w:color w:val="000000"/>
        </w:rPr>
        <w:t xml:space="preserve">- </w:t>
      </w:r>
      <w:r w:rsidR="006C5AD4" w:rsidRPr="00722757">
        <w:t>Ngăn chặn có hiệu quả hoạt động của các loại tội phạm và các hành vi vi phạm pháp luật, không để hình thành các băng, nhóm tội phạm hoạt động theo kiểu “xã hội đen”; triệt xóa các điểm phức tạp về an ninh, trật tự xã hội; không để xảy ra cháy, nổ lớn gây hậu quả nghiêm trọng; chủ động các điều kiện để phòng ngừa, ứng phó thiên tai; thực hiện nghiêm các quy định của pháp luật về khai thác tài nguyên, khoáng sản trên địa bàn, không để xảy ra ô nhiễm môi trường ảnh hưởng đến đời sống Nhân dân.</w:t>
      </w:r>
    </w:p>
    <w:p w14:paraId="7309BC83" w14:textId="233218A5" w:rsidR="00620998" w:rsidRPr="00722757" w:rsidRDefault="00620998" w:rsidP="00722757">
      <w:pPr>
        <w:spacing w:before="60" w:after="60"/>
        <w:ind w:firstLine="720"/>
        <w:jc w:val="both"/>
      </w:pPr>
      <w:r w:rsidRPr="00722757">
        <w:t xml:space="preserve">- </w:t>
      </w:r>
      <w:r w:rsidR="006C5AD4" w:rsidRPr="00722757">
        <w:t>Huy động sức mạnh của cả hệ thống chính trị, của toàn dân tham gia phòng ngừa đấu tranh chống tội phạm. Kiềm chế gia tăng các loại tội phạm, đẩy lùi tệ nạn xã hội, làm giảm các loại tội phạm, ngăn chặn đến mức tối thiểu nạn bạo lực học đường, tình trạng trẻ em, thanh thiếu niên vi phạm pháp luật; vận động nhân dân chấp hành nghiêm pháp luật; tạo tiền đề cho sự phát triển chính trị - văn hóa - kinh tế của địa phương</w:t>
      </w:r>
      <w:r w:rsidR="006C5AD4" w:rsidRPr="00722757">
        <w:t>.</w:t>
      </w:r>
    </w:p>
    <w:p w14:paraId="7309BC84" w14:textId="4F758A19" w:rsidR="00620998" w:rsidRPr="00722757" w:rsidRDefault="00620998" w:rsidP="00722757">
      <w:pPr>
        <w:spacing w:before="60" w:after="60"/>
        <w:ind w:firstLine="720"/>
        <w:jc w:val="both"/>
        <w:rPr>
          <w:color w:val="000000"/>
          <w:spacing w:val="-4"/>
        </w:rPr>
      </w:pPr>
      <w:r w:rsidRPr="00722757">
        <w:rPr>
          <w:color w:val="000000"/>
          <w:spacing w:val="-4"/>
        </w:rPr>
        <w:t xml:space="preserve">- </w:t>
      </w:r>
      <w:r w:rsidR="006C5AD4" w:rsidRPr="00722757">
        <w:rPr>
          <w:color w:val="000000"/>
          <w:spacing w:val="-4"/>
        </w:rPr>
        <w:t>Tăng cường công tác quản lý Nhà nước về an ninh, trật tự nhằm phục vụ có hiệu quả công tác phòng ngừa, đấu tranh chống tội phạm; tiếp tục triển khai các biện pháp nhằm kiềm chế và làm giảm số vụ tai nạn giao thông. Tăng cường cơ sở vật chất, từng bước hiện đại hóa công tác quản lý nhà nước về trật tự xã hội.</w:t>
      </w:r>
    </w:p>
    <w:p w14:paraId="15CA7E31" w14:textId="77777777" w:rsidR="006C5AD4" w:rsidRPr="00722757" w:rsidRDefault="00620998" w:rsidP="00722757">
      <w:pPr>
        <w:pStyle w:val="NormalWeb"/>
        <w:shd w:val="clear" w:color="auto" w:fill="FFFFFF"/>
        <w:spacing w:before="60" w:beforeAutospacing="0" w:after="60" w:afterAutospacing="0"/>
        <w:jc w:val="both"/>
        <w:rPr>
          <w:color w:val="000000"/>
          <w:spacing w:val="-4"/>
          <w:sz w:val="28"/>
          <w:szCs w:val="28"/>
        </w:rPr>
      </w:pPr>
      <w:r w:rsidRPr="00722757">
        <w:rPr>
          <w:color w:val="000000"/>
          <w:sz w:val="28"/>
          <w:szCs w:val="28"/>
        </w:rPr>
        <w:lastRenderedPageBreak/>
        <w:tab/>
      </w:r>
      <w:r w:rsidRPr="00722757">
        <w:rPr>
          <w:color w:val="000000"/>
          <w:spacing w:val="-4"/>
          <w:sz w:val="28"/>
          <w:szCs w:val="28"/>
        </w:rPr>
        <w:t xml:space="preserve">- </w:t>
      </w:r>
      <w:r w:rsidR="006C5AD4" w:rsidRPr="00722757">
        <w:rPr>
          <w:color w:val="000000"/>
          <w:spacing w:val="-4"/>
          <w:sz w:val="28"/>
          <w:szCs w:val="28"/>
        </w:rPr>
        <w:t>Phát động sâu rộng phong trào toàn dân bảo vệ an ninh Tổ quốc, xây dựng, củng cố vững chắc thế trận an ninh Nhân dân gắn với thế trận quốc phòng toàn dân; gắn phát triển kinh tế, xã hội với nhiệm vụ quốc phòng, an ninh.</w:t>
      </w:r>
    </w:p>
    <w:p w14:paraId="7309BC86" w14:textId="75D5446F" w:rsidR="00620998" w:rsidRPr="00722757" w:rsidRDefault="00620998" w:rsidP="00722757">
      <w:pPr>
        <w:pStyle w:val="NormalWeb"/>
        <w:shd w:val="clear" w:color="auto" w:fill="FFFFFF"/>
        <w:spacing w:before="60" w:beforeAutospacing="0" w:after="60" w:afterAutospacing="0"/>
        <w:jc w:val="both"/>
        <w:rPr>
          <w:color w:val="000000"/>
          <w:spacing w:val="-4"/>
          <w:sz w:val="28"/>
          <w:szCs w:val="28"/>
        </w:rPr>
      </w:pPr>
      <w:r w:rsidRPr="00722757">
        <w:rPr>
          <w:color w:val="000000"/>
          <w:sz w:val="28"/>
          <w:szCs w:val="28"/>
        </w:rPr>
        <w:tab/>
      </w:r>
      <w:r w:rsidRPr="00722757">
        <w:rPr>
          <w:color w:val="000000"/>
          <w:spacing w:val="-4"/>
          <w:sz w:val="28"/>
          <w:szCs w:val="28"/>
        </w:rPr>
        <w:t xml:space="preserve">- </w:t>
      </w:r>
      <w:r w:rsidR="00055B4C" w:rsidRPr="00722757">
        <w:rPr>
          <w:color w:val="000000"/>
          <w:spacing w:val="-4"/>
          <w:sz w:val="28"/>
          <w:szCs w:val="28"/>
        </w:rPr>
        <w:t>Xây dựng lực lượng Công an, Quân sự vững mạnh, đủ sức giải quyết các tình huống đột xuất, bất ngờ. Chú trọng xây dựng lực lượng Công an xã, các Tổ bảo vệ an ninh, trật tự ở cơ sở, Dân quân Tự vệ, bảo vệ cơ quan, doanh nghiệp hoạt động hiệu quả theo hướng đề cao trách nhiệm của thủ trưởng các cơ quan, đơn vị trong việc bảo đảm an toàn về an ninh, trật tự.</w:t>
      </w:r>
    </w:p>
    <w:p w14:paraId="7309BC87" w14:textId="77777777" w:rsidR="00DA5CD0" w:rsidRPr="00722757" w:rsidRDefault="00DA5CD0" w:rsidP="00722757">
      <w:pPr>
        <w:widowControl w:val="0"/>
        <w:spacing w:before="60" w:after="60"/>
        <w:ind w:firstLine="720"/>
        <w:rPr>
          <w:b/>
          <w:lang w:val="vi-VN"/>
        </w:rPr>
      </w:pPr>
      <w:r w:rsidRPr="00722757">
        <w:rPr>
          <w:b/>
        </w:rPr>
        <w:t xml:space="preserve">III. </w:t>
      </w:r>
      <w:r w:rsidRPr="00722757">
        <w:rPr>
          <w:b/>
          <w:lang w:val="vi-VN"/>
        </w:rPr>
        <w:t xml:space="preserve">NHIỆM VỤ, GIẢI PHÁP. </w:t>
      </w:r>
    </w:p>
    <w:p w14:paraId="4642529D" w14:textId="77777777" w:rsidR="00055B4C" w:rsidRPr="00722757" w:rsidRDefault="00DA5CD0" w:rsidP="00722757">
      <w:pPr>
        <w:widowControl w:val="0"/>
        <w:spacing w:before="60" w:after="60"/>
        <w:ind w:firstLine="720"/>
        <w:jc w:val="both"/>
        <w:rPr>
          <w:b/>
          <w:color w:val="000000"/>
        </w:rPr>
      </w:pPr>
      <w:r w:rsidRPr="00722757">
        <w:rPr>
          <w:rStyle w:val="fontstyle01"/>
          <w:b/>
          <w:lang w:val="vi-VN"/>
        </w:rPr>
        <w:t xml:space="preserve">1. </w:t>
      </w:r>
      <w:r w:rsidR="00055B4C" w:rsidRPr="00722757">
        <w:rPr>
          <w:b/>
          <w:color w:val="000000"/>
        </w:rPr>
        <w:t>Tiếp tục quán triệt sâu sắc, thực hiện đồng bộ, hiệu quả các chủ trương của Đảng, pháp luật của Nhà nước trong công tác bảo đảm an ninh, trật tự trên địa bàn xã</w:t>
      </w:r>
    </w:p>
    <w:p w14:paraId="7309BC89" w14:textId="4665B0F4" w:rsidR="00DA5CD0" w:rsidRPr="00722757" w:rsidRDefault="00DA5CD0" w:rsidP="00722757">
      <w:pPr>
        <w:widowControl w:val="0"/>
        <w:spacing w:before="60" w:after="60"/>
        <w:ind w:firstLine="720"/>
        <w:jc w:val="both"/>
        <w:rPr>
          <w:rStyle w:val="fontstyle01"/>
          <w:lang w:val="vi-VN"/>
        </w:rPr>
      </w:pPr>
      <w:r w:rsidRPr="00722757">
        <w:rPr>
          <w:rStyle w:val="fontstyle01"/>
          <w:lang w:val="vi-VN"/>
        </w:rPr>
        <w:t>Tập trung lãnh đạo, chỉ đạo giữ vững an ninh chính trị, trật tự, an toàn xã hội</w:t>
      </w:r>
      <w:r w:rsidR="00BB2357" w:rsidRPr="00722757">
        <w:rPr>
          <w:rStyle w:val="fontstyle01"/>
          <w:lang w:val="vi-VN"/>
        </w:rPr>
        <w:t>;</w:t>
      </w:r>
      <w:r w:rsidRPr="00722757">
        <w:rPr>
          <w:rStyle w:val="fontstyle01"/>
          <w:lang w:val="vi-VN"/>
        </w:rPr>
        <w:t xml:space="preserve"> gắn kết chặt chế với mục tiêu phát triển kinh </w:t>
      </w:r>
      <w:r w:rsidR="008B70A3" w:rsidRPr="00722757">
        <w:rPr>
          <w:rStyle w:val="fontstyle01"/>
          <w:lang w:val="vi-VN"/>
        </w:rPr>
        <w:t>tế</w:t>
      </w:r>
      <w:r w:rsidRPr="00722757">
        <w:rPr>
          <w:rStyle w:val="fontstyle01"/>
          <w:lang w:val="vi-VN"/>
        </w:rPr>
        <w:t xml:space="preserve"> - xã hội với tăng cường củng cố an ninh, quốc phòng. Tr</w:t>
      </w:r>
      <w:r w:rsidR="00BB2357" w:rsidRPr="00722757">
        <w:rPr>
          <w:rStyle w:val="fontstyle01"/>
          <w:lang w:val="vi-VN"/>
        </w:rPr>
        <w:t>iể</w:t>
      </w:r>
      <w:r w:rsidRPr="00722757">
        <w:rPr>
          <w:rStyle w:val="fontstyle01"/>
          <w:lang w:val="vi-VN"/>
        </w:rPr>
        <w:t>n khai thực hiện quy</w:t>
      </w:r>
      <w:r w:rsidR="00BB2357" w:rsidRPr="00722757">
        <w:rPr>
          <w:rStyle w:val="fontstyle01"/>
          <w:lang w:val="vi-VN"/>
        </w:rPr>
        <w:t>ết</w:t>
      </w:r>
      <w:r w:rsidRPr="00722757">
        <w:rPr>
          <w:rStyle w:val="fontstyle01"/>
          <w:lang w:val="vi-VN"/>
        </w:rPr>
        <w:t xml:space="preserve"> liệt, đồng bộ các phương án, kế hoạch bảo vệ tuyệt đối an ninh, an toàn đại hội Đảng các cấp nhiệm kỳ 2025-2030</w:t>
      </w:r>
      <w:r w:rsidR="00B53EEF" w:rsidRPr="00722757">
        <w:rPr>
          <w:rStyle w:val="fontstyle01"/>
          <w:lang w:val="vi-VN"/>
        </w:rPr>
        <w:t>, nhất là</w:t>
      </w:r>
      <w:r w:rsidR="00B53EEF" w:rsidRPr="00722757">
        <w:rPr>
          <w:color w:val="1B1C1D"/>
          <w:lang w:val="vi-VN"/>
        </w:rPr>
        <w:t xml:space="preserve"> Đại hội đại biểu tỉnh Lào Cai nhiệm kỳ 2025-2030, tiến tới Đại hội toàn quốc lần thứ XIV của Đảng</w:t>
      </w:r>
      <w:r w:rsidRPr="00722757">
        <w:rPr>
          <w:rStyle w:val="fontstyle01"/>
          <w:lang w:val="vi-VN"/>
        </w:rPr>
        <w:t xml:space="preserve">; đảm bảo an toàn các mục tiêu, công trình trọng điểm, sự kiện chính trị, kinh tế, văn hóa, xã hội, đối ngoại, hoạt động của Lãnh đạo Đảng, Nhà nước, các đoàn khách quốc tế đên thăm và làm việc trên địa bàn. </w:t>
      </w:r>
      <w:r w:rsidR="00BB2357" w:rsidRPr="00722757">
        <w:rPr>
          <w:rStyle w:val="fontstyle01"/>
          <w:lang w:val="vi-VN"/>
        </w:rPr>
        <w:t>T</w:t>
      </w:r>
      <w:r w:rsidRPr="00722757">
        <w:rPr>
          <w:rStyle w:val="fontstyle01"/>
          <w:lang w:val="vi-VN"/>
        </w:rPr>
        <w:t xml:space="preserve">ập trung thực hiện tốt </w:t>
      </w:r>
      <w:r w:rsidR="00BB2357" w:rsidRPr="00722757">
        <w:rPr>
          <w:rStyle w:val="fontstyle01"/>
          <w:lang w:val="vi-VN"/>
        </w:rPr>
        <w:t xml:space="preserve">các </w:t>
      </w:r>
      <w:r w:rsidRPr="00722757">
        <w:rPr>
          <w:rStyle w:val="fontstyle01"/>
          <w:lang w:val="vi-VN"/>
        </w:rPr>
        <w:t xml:space="preserve">đợt cao điểm tấn công trấn áp tội phạm, bảo đảm an ninh, trật tự </w:t>
      </w:r>
      <w:r w:rsidR="00BB2357" w:rsidRPr="00722757">
        <w:rPr>
          <w:rStyle w:val="fontstyle01"/>
          <w:lang w:val="vi-VN"/>
        </w:rPr>
        <w:t xml:space="preserve">các dịp lễ lớn, các sự kiện trọng đại của </w:t>
      </w:r>
      <w:r w:rsidR="005B706A" w:rsidRPr="00722757">
        <w:rPr>
          <w:rStyle w:val="fontstyle01"/>
          <w:lang w:val="vi-VN"/>
        </w:rPr>
        <w:t>Đ</w:t>
      </w:r>
      <w:r w:rsidR="00BB2357" w:rsidRPr="00722757">
        <w:rPr>
          <w:rStyle w:val="fontstyle01"/>
          <w:lang w:val="vi-VN"/>
        </w:rPr>
        <w:t>ất nước và của địa phương.</w:t>
      </w:r>
    </w:p>
    <w:p w14:paraId="7309BC8A" w14:textId="77777777" w:rsidR="00B155C1" w:rsidRPr="00722757" w:rsidRDefault="00DA5CD0" w:rsidP="00722757">
      <w:pPr>
        <w:widowControl w:val="0"/>
        <w:spacing w:before="60" w:after="60"/>
        <w:ind w:firstLine="720"/>
        <w:jc w:val="both"/>
        <w:rPr>
          <w:lang w:val="vi-VN"/>
        </w:rPr>
      </w:pPr>
      <w:r w:rsidRPr="00722757">
        <w:rPr>
          <w:rStyle w:val="fontstyle01"/>
          <w:lang w:val="vi-VN"/>
        </w:rPr>
        <w:t xml:space="preserve">Tăng cường sự lãnh đạo, chỉ đạo trực tiếp, toàn diện của các cấp ủy; nâng cao hiệu lực quản lý, điều hành của chính quyền, huy động sức mạnh tổng hợp của cả hệ thống chính trị và toàn dân tham gia vào công tác bảo đảm an ninh, trật tự, trọng tâm là: </w:t>
      </w:r>
      <w:r w:rsidR="00B155C1" w:rsidRPr="00722757">
        <w:rPr>
          <w:rStyle w:val="fontstyle01"/>
          <w:color w:val="auto"/>
          <w:lang w:val="vi-VN"/>
        </w:rPr>
        <w:t xml:space="preserve">Nghị quyết số 51-NQ/TW ngày 05/9/2019 của Ban Chấp hành Trung ương về chiến lược bảo vệ an ninh quốc gia; </w:t>
      </w:r>
      <w:r w:rsidR="00B155C1" w:rsidRPr="00722757">
        <w:rPr>
          <w:bCs/>
          <w:color w:val="000000"/>
          <w:shd w:val="clear" w:color="auto" w:fill="FFFFFF"/>
          <w:lang w:val="vi-VN"/>
        </w:rPr>
        <w:t xml:space="preserve">Chỉ thị số 23-CT/TW, ngày 25/5/2023 của Ban Bí thư về tăng cường sự lãnh đạo của Đảng đối với công tác bảo đảm trật tự, an toàn giao thông trong tình hình mới; </w:t>
      </w:r>
      <w:r w:rsidRPr="00722757">
        <w:rPr>
          <w:rStyle w:val="fontstyle01"/>
          <w:lang w:val="vi-VN"/>
        </w:rPr>
        <w:t>Nghị quyết s</w:t>
      </w:r>
      <w:r w:rsidR="00143499" w:rsidRPr="00722757">
        <w:rPr>
          <w:rStyle w:val="fontstyle01"/>
          <w:lang w:val="vi-VN"/>
        </w:rPr>
        <w:t>ố</w:t>
      </w:r>
      <w:r w:rsidRPr="00722757">
        <w:rPr>
          <w:rStyle w:val="fontstyle01"/>
          <w:lang w:val="vi-VN"/>
        </w:rPr>
        <w:t xml:space="preserve"> 44-NQ/TW 24/11/2023 của Ban Chấp hành Trung ương </w:t>
      </w:r>
      <w:r w:rsidR="00733FE1" w:rsidRPr="00722757">
        <w:rPr>
          <w:rStyle w:val="fontstyle01"/>
          <w:lang w:val="vi-VN"/>
        </w:rPr>
        <w:t xml:space="preserve">Đảng </w:t>
      </w:r>
      <w:r w:rsidRPr="00722757">
        <w:rPr>
          <w:rStyle w:val="fontstyle01"/>
          <w:lang w:val="vi-VN"/>
        </w:rPr>
        <w:t>về Chiến lược bảo vệ T</w:t>
      </w:r>
      <w:r w:rsidR="00143499" w:rsidRPr="00722757">
        <w:rPr>
          <w:rStyle w:val="fontstyle01"/>
          <w:lang w:val="vi-VN"/>
        </w:rPr>
        <w:t>ổ</w:t>
      </w:r>
      <w:r w:rsidRPr="00722757">
        <w:rPr>
          <w:rStyle w:val="fontstyle01"/>
          <w:lang w:val="vi-VN"/>
        </w:rPr>
        <w:t xml:space="preserve"> quốc trong tình hình mới; </w:t>
      </w:r>
      <w:r w:rsidR="00B155C1" w:rsidRPr="00722757">
        <w:rPr>
          <w:bCs/>
          <w:color w:val="000000"/>
          <w:shd w:val="clear" w:color="auto" w:fill="FFFFFF"/>
          <w:lang w:val="vi-VN"/>
        </w:rPr>
        <w:t>Kết luận số 183-KL/TW ngày 01/8/2025 của Bộ Chính trị, Ban Bí thư về tích cực triển khai vận hành mô hình chính quyền địa phương 2 cấp, chuyển mạnh cấp cơ sở sang chủ động nắm, điều hành kinh tế - xã hội, quốc phòng an ninh</w:t>
      </w:r>
      <w:r w:rsidR="00733FE1" w:rsidRPr="00722757">
        <w:rPr>
          <w:bCs/>
          <w:color w:val="000000"/>
          <w:shd w:val="clear" w:color="auto" w:fill="FFFFFF"/>
          <w:lang w:val="vi-VN"/>
        </w:rPr>
        <w:t xml:space="preserve">; </w:t>
      </w:r>
      <w:r w:rsidR="00143499" w:rsidRPr="00722757">
        <w:rPr>
          <w:lang w:val="vi-VN"/>
        </w:rPr>
        <w:t>Chỉ thị số 02-CT/TU ngày 19/8/2025 của Ban thường vụ Tỉnh Lào Cai về lãnh đạo nhiệm vụ bảo vệ an ninh quốc gia, bảo đảm trật tự, an toàn xã hội các tháng cuối năm 2025</w:t>
      </w:r>
      <w:r w:rsidR="00733FE1" w:rsidRPr="00722757">
        <w:rPr>
          <w:lang w:val="vi-VN"/>
        </w:rPr>
        <w:t>.</w:t>
      </w:r>
    </w:p>
    <w:p w14:paraId="7309BC8B" w14:textId="77777777" w:rsidR="00DA5CD0" w:rsidRPr="00722757" w:rsidRDefault="00DA5CD0" w:rsidP="00722757">
      <w:pPr>
        <w:widowControl w:val="0"/>
        <w:spacing w:before="60" w:after="60"/>
        <w:ind w:firstLine="720"/>
        <w:jc w:val="both"/>
        <w:rPr>
          <w:rStyle w:val="fontstyle01"/>
          <w:b/>
        </w:rPr>
      </w:pPr>
      <w:r w:rsidRPr="00722757">
        <w:rPr>
          <w:rStyle w:val="fontstyle01"/>
          <w:b/>
          <w:lang w:val="vi-VN"/>
        </w:rPr>
        <w:t xml:space="preserve">2. </w:t>
      </w:r>
      <w:r w:rsidRPr="00722757">
        <w:rPr>
          <w:rStyle w:val="fontstyle01"/>
          <w:b/>
        </w:rPr>
        <w:t>Công tác bảo vệ an ninh Quốc gia.</w:t>
      </w:r>
    </w:p>
    <w:p w14:paraId="516FDB01" w14:textId="77777777" w:rsidR="00406ADF" w:rsidRPr="00406ADF" w:rsidRDefault="00406ADF" w:rsidP="00722757">
      <w:pPr>
        <w:widowControl w:val="0"/>
        <w:spacing w:before="60" w:after="60"/>
        <w:ind w:firstLine="720"/>
        <w:jc w:val="both"/>
        <w:rPr>
          <w:spacing w:val="4"/>
          <w:lang w:val="vi-VN"/>
        </w:rPr>
      </w:pPr>
      <w:r w:rsidRPr="00406ADF">
        <w:rPr>
          <w:spacing w:val="4"/>
          <w:lang w:val="vi-VN"/>
        </w:rPr>
        <w:t xml:space="preserve">Kịp thời phát hiện, đấu tranh ngăn chặn, làm thất bại âm mưu, hoạt động chống phá của các thế lực thù địch. Chủ động nắm chắc, nghiên cứu, phân tích, đánh giá, dự báo sát tình hình từ sớm, từ xa, từ cơ sở; tham mưu giải quyết ổn định ngay từ cơ sở các vụ việc tiềm ẩn phức tạp về an ninh, trật tự, các vấn đề nổi lên được dư luận xã hội quan tâm, đặc biệt là các vụ việc </w:t>
      </w:r>
      <w:r w:rsidRPr="00406ADF">
        <w:rPr>
          <w:spacing w:val="4"/>
          <w:lang w:val="vi-VN"/>
        </w:rPr>
        <w:lastRenderedPageBreak/>
        <w:t>tranh chấp, khiếu kiện kéo dài, tiềm ẩn phức tạp liên quan đến đất đai, môi trường, dự án khai thác tài nguyên, các vụ việc có yếu tố dân tộc, tôn giáo, vụ việc liên quan đến sáp nhập đơn vị hành chính, tinh gọn tổ chức, bộ máy.... không để phát sinh thành "điểm nóng" về an ninh, trật tự, tuyệt đối không để các vụ việc mất an ninh, trật tự ở cơ sở chuyển hóa thành các vụ việc phức tạp về an ninh Quốc gia.</w:t>
      </w:r>
    </w:p>
    <w:p w14:paraId="4B318623" w14:textId="77777777" w:rsidR="00406ADF" w:rsidRPr="00406ADF" w:rsidRDefault="00406ADF" w:rsidP="00722757">
      <w:pPr>
        <w:widowControl w:val="0"/>
        <w:spacing w:before="60" w:after="60"/>
        <w:ind w:firstLine="720"/>
        <w:jc w:val="both"/>
        <w:rPr>
          <w:spacing w:val="4"/>
          <w:lang w:val="vi-VN"/>
        </w:rPr>
      </w:pPr>
      <w:r w:rsidRPr="00406ADF">
        <w:rPr>
          <w:spacing w:val="4"/>
          <w:lang w:val="vi-VN"/>
        </w:rPr>
        <w:t>Triển khai đồng bộ các giải pháp bảo đảm an ninh văn hóa tư tưởng, an ninh xã hội, an ninh chính trị nội bộ nhất là nắm tình hình về việc thực hiện Kết luận số 09-KL/BCĐ, ngày 24/11/2024 của Ban Chỉ đạo Trung ương về tổng kết việc thực hiện Nghị quyết số 18-NQ/TW, ngày 25/10/2017 của Ban Chấp hành Trung ương Đảng khoá XII một số vấn đề về tiếp tục đổi mới, sắp xếp tổ chức bộ máy của hệ thống chính trị tinh gọn, hoạt động hiệu lực, hiệu quả; tham mưu, phối hợp chặt chẽ với các cấp ủy trong việc ngăn chặn, đầy lùi các biểu hiện “Tự diễn biến”, “Tự chuyển hóa” trong nội bộ. Chủ động nắm tình hình, xây dựng và triển khai các giải pháp bảo đảm an ninh kinh tế, an ninh nông thôn, an ninh tôn giáo – dân tộc, an ninh tại các doanh nghiệp có yếu tố nước ngoài; an ninh, an toàn các công trình trọng điểm; bảo đảm sự bình đẳng và quyền lợi cho các doanh nghiệp, tạo môi trường lành mạnh, an toàn để các doanh nghiệp kinh doanh, cạnh tranh đúng pháp luật. Tập trung khắc phục điểm yếu, nguy cơ mất an toàn, an ninh mạng, an ninh thông tin, bảo vệ an toàn, an ninh mạng, các hệ thống thông tin quan trọng Quốc gia, bảo vệ bí mật Nhà nước, sẵn sàng các phương án ứng phó hiệu quả với các mối đe dọa an ninh phi truyền thống.</w:t>
      </w:r>
    </w:p>
    <w:p w14:paraId="7309BC8E" w14:textId="77777777" w:rsidR="00DA5CD0" w:rsidRPr="00722757" w:rsidRDefault="00DA5CD0" w:rsidP="00722757">
      <w:pPr>
        <w:widowControl w:val="0"/>
        <w:spacing w:before="60" w:after="60"/>
        <w:ind w:firstLine="720"/>
        <w:jc w:val="both"/>
        <w:rPr>
          <w:b/>
          <w:spacing w:val="4"/>
        </w:rPr>
      </w:pPr>
      <w:r w:rsidRPr="00722757">
        <w:rPr>
          <w:b/>
          <w:spacing w:val="4"/>
        </w:rPr>
        <w:t>3. Công tác bảo đảm trật tự, an toàn xã hội</w:t>
      </w:r>
    </w:p>
    <w:p w14:paraId="0D947699" w14:textId="77777777" w:rsidR="009731D2" w:rsidRPr="009731D2" w:rsidRDefault="009731D2" w:rsidP="00722757">
      <w:pPr>
        <w:widowControl w:val="0"/>
        <w:spacing w:before="60" w:after="60"/>
        <w:ind w:firstLine="720"/>
        <w:jc w:val="both"/>
        <w:rPr>
          <w:lang w:val="vi-VN"/>
        </w:rPr>
      </w:pPr>
      <w:r w:rsidRPr="009731D2">
        <w:rPr>
          <w:lang w:val="vi-VN"/>
        </w:rPr>
        <w:t>Triển khai các giải pháp phòng ngừa, đấu tranh hiệu quả với hoạt động của các loại tội phạm, kết hợp chặt chẽ giữa phòng ngừa xã hội và phòng ngừa nghiệp vụ. Mở các đợt cao điểm tấn công, trấn áp tội phạm; tập trung đấu tranh với các loại tội phạm chiếm tỷ lệ cao trong cơ cấu tội phạm (trộm cắp tài sản, cố ý gây thương tích, đánh bạc, lừa đảo chiếm đoạt tài sản, tội phạm trên không gian mạng...). Chủ động, quyết liệt trong phòng ngừa, đấu tranh, kiềm chế, đẩy lùi và kéo giảm các loại tội phạm, tệ nạn xã hội; giải quyết triệt để các nguyên nhân, điều kiện nảy sinh tội phạm ngay từ cơ sở, tạo chuyển biến tích cực về trật tự, an toàn xã hội trên địa bàn xã, không để hình thành tội phạm băng, ổ nhóm, tội phạm liên quan đến hoạt động “tín dụng đen” và thực hiện nhất quán quan điểm “không có vùng cấm, không có ngoại lệ” trong đấu tranh với tội phạm tham nhũng, lãng phí, tiêu cực.</w:t>
      </w:r>
    </w:p>
    <w:p w14:paraId="13969158" w14:textId="77777777" w:rsidR="009731D2" w:rsidRPr="009731D2" w:rsidRDefault="009731D2" w:rsidP="00722757">
      <w:pPr>
        <w:widowControl w:val="0"/>
        <w:spacing w:before="60" w:after="60"/>
        <w:ind w:firstLine="720"/>
        <w:jc w:val="both"/>
        <w:rPr>
          <w:lang w:val="vi-VN"/>
        </w:rPr>
      </w:pPr>
      <w:r w:rsidRPr="009731D2">
        <w:rPr>
          <w:lang w:val="vi-VN"/>
        </w:rPr>
        <w:t>Nghiên cứu, tham mưu xây dựng Đề án xã không có ma túy, triển khai đồng bộ các biện pháp nhằm kiềm chế, giảm tội phạm và tệ nạn ma túy trên địa bàn, trong đó, phải thường xuyên rà soát, phát hiện kịp thời, thống kê đầy đủ, quản lý chặt chẽ người nghiện ma túy, người sử dụng trái phép chất ma túy, người nghi sử dụng ma túy, người bị quản lý sau cai nghiện ma tuý và đấu tranh, triệt xóa hiệu quả điểm, tụ điểm phức tạp về ma tuý, các đường dây mua bán ma túy, các đối tượng bán lẻ.</w:t>
      </w:r>
    </w:p>
    <w:p w14:paraId="12529492" w14:textId="77777777" w:rsidR="009731D2" w:rsidRPr="009731D2" w:rsidRDefault="009731D2" w:rsidP="00722757">
      <w:pPr>
        <w:widowControl w:val="0"/>
        <w:spacing w:before="60" w:after="60"/>
        <w:ind w:firstLine="720"/>
        <w:jc w:val="both"/>
        <w:rPr>
          <w:lang w:val="vi-VN"/>
        </w:rPr>
      </w:pPr>
      <w:r w:rsidRPr="009731D2">
        <w:rPr>
          <w:lang w:val="vi-VN"/>
        </w:rPr>
        <w:lastRenderedPageBreak/>
        <w:t>Phối hợp chặt chẽ, hiệu quả với các cơ quan tố tụng hai cấp của tỉnh đẩy nhanh tiến độ điều tra, xử lý các vụ án, vụ việc phức tạp, được dư luận xã hội quan tâm. Phát huy vai trò, trách nhiệm, hiệu quả của Điều tra viên, cán bộ điều tra thuộc Công an cấp xã trong giải quyết nguồn tin về tội phạm. Công tác điều tra xử lý tội phạm bảo đảm đúng người, đúng tội, đúng pháp luật, không bỏ lọt tội phạm, không làm oan người vô tội. Trong đó: (i) Kiên quyết tấn công, truy quét, trấn áp tội phạm, bảo đảm trật tự, an toàn xã hội, kéo giảm ít nhất 05% số vụ phạm tội về trật tự xã hội so với năm 2024; giảm từ 05% đến 10% số lượng các vụ án, vụ việc tạm đình chỉ so với năm 2024; (ii) 100% tin báo, tố giác về tội phạm, kiến nghị khởi tố được tiếp nhận, xử lý, tỷ lệ giải quyết đạt trên 90%; (iii) Tỷ lệ điều tra, khám phá các loại tội phạm đạt trên 80%; tội phạm rất nghiêm trọng, đặc biệt nghiêm trọng đạt trên 90%; (iv) Tỷ lệ thu hồi tài sản trong các vụ án tham nhũng đạt trên 60%.</w:t>
      </w:r>
    </w:p>
    <w:p w14:paraId="7309BC92" w14:textId="77777777" w:rsidR="00DA5CD0" w:rsidRPr="00722757" w:rsidRDefault="00DA5CD0" w:rsidP="00722757">
      <w:pPr>
        <w:widowControl w:val="0"/>
        <w:spacing w:before="60" w:after="60"/>
        <w:ind w:firstLine="720"/>
        <w:jc w:val="both"/>
        <w:rPr>
          <w:b/>
        </w:rPr>
      </w:pPr>
      <w:r w:rsidRPr="00722757">
        <w:rPr>
          <w:b/>
        </w:rPr>
        <w:t>4.  Nâng cao hiệu lực, hiệu quả quản lý Nhà nước về ANTT</w:t>
      </w:r>
    </w:p>
    <w:p w14:paraId="5891B668" w14:textId="77777777" w:rsidR="005221BF" w:rsidRPr="005221BF" w:rsidRDefault="005221BF" w:rsidP="00722757">
      <w:pPr>
        <w:widowControl w:val="0"/>
        <w:spacing w:before="60" w:after="60"/>
        <w:ind w:firstLine="720"/>
        <w:jc w:val="both"/>
        <w:rPr>
          <w:spacing w:val="-4"/>
          <w:lang w:val="vi-VN"/>
        </w:rPr>
      </w:pPr>
      <w:r w:rsidRPr="005221BF">
        <w:rPr>
          <w:spacing w:val="-4"/>
          <w:lang w:val="vi-VN"/>
        </w:rPr>
        <w:t>Tiếp tục triển khai đồng bộ các biện pháp công tác về quản lý nhà nước về an ninh, trật tự, góp phân xây dựng xã hội trật tự, kỷ cương, an ninh, an toàn, lành mạnh. Siết chặt công tác quản lý người nước ngoài đến làm việc, cư trú tại địa bàn; phòng ngừa, đấu tranh có hiệu quả với hoạt động xuất cảnh, nhập cảnh trái phép. Tích cực tham mưu, thực hiện hiệu quả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Nâng cao chất lượng dịch vụ công trực tuyến đảm bảo tính liên thông, thông suốt từ trung ương đến cấp xã; triển khai các giải pháp bảo đảm dữ liệu dân cư luôn “đúng, đủ, sạch, sống”.</w:t>
      </w:r>
    </w:p>
    <w:p w14:paraId="690FA346" w14:textId="77777777" w:rsidR="005221BF" w:rsidRPr="005221BF" w:rsidRDefault="005221BF" w:rsidP="00722757">
      <w:pPr>
        <w:widowControl w:val="0"/>
        <w:spacing w:before="60" w:after="60"/>
        <w:ind w:firstLine="720"/>
        <w:jc w:val="both"/>
        <w:rPr>
          <w:spacing w:val="-4"/>
          <w:lang w:val="vi-VN"/>
        </w:rPr>
      </w:pPr>
      <w:r w:rsidRPr="005221BF">
        <w:rPr>
          <w:spacing w:val="-4"/>
          <w:lang w:val="vi-VN"/>
        </w:rPr>
        <w:t>Đẩy mạnh công tác tuyên truyền, vận động giao nộp, thu hồi và đấu tranh với tội phạm, vi phạm pháp luật về vũ khí, vật liệu nổ, công cụ hỗ trợ và pháo. Tăng cường quản lý các ngành nghề đầu tư, kinh doanh có điều kiện nhất là các cơ sở kinh doanh dịch vụ cầm đồ, bảo vệ, karaoke, dịch vụ lưu trú.</w:t>
      </w:r>
    </w:p>
    <w:p w14:paraId="17F79910" w14:textId="77777777" w:rsidR="005221BF" w:rsidRPr="005221BF" w:rsidRDefault="005221BF" w:rsidP="00722757">
      <w:pPr>
        <w:widowControl w:val="0"/>
        <w:spacing w:before="60" w:after="60"/>
        <w:ind w:firstLine="720"/>
        <w:jc w:val="both"/>
        <w:rPr>
          <w:spacing w:val="-4"/>
          <w:lang w:val="vi-VN"/>
        </w:rPr>
      </w:pPr>
      <w:r w:rsidRPr="005221BF">
        <w:rPr>
          <w:spacing w:val="-4"/>
          <w:lang w:val="vi-VN"/>
        </w:rPr>
        <w:t>Nâng cao hiệu quả công tác quản lý nhà nước về phòng cháy, chữa cháy và cứu nạn, cứu hộ, không để xảy ra các vụ cháy gây hậu quả đặc biệt nghiêm trọng, làm chết người do nguyên nhân chủ quan, tăng cường công tác tuyên truyền nâng cao ý thức, kỹ năng của người dân về phòng cháy, chữa cháy, huy động "Toàn dân tự giác tham gia phòng cháy và chữa cháy", phát huy hiệu quả của mô hình về phòng cháy, chữa cháy. Thường xuyên tham mưu, thực hiện kiểm tra, khắc phục và xứ lý dứt điểm các vi phạm, sơ hở về phòng cháy, chữa cháy. Chủ động lực lượng phương tiện và chuẩn bị các điều kiện cần thiết để ứng phó xử lý các tình huống thiên tai, sự cố tai nạn xảy ra trên địa bàn xã với phương châm “4 tại chỗ”, hạn chế thấp nhất thiệt hại về người và tài sản.</w:t>
      </w:r>
    </w:p>
    <w:p w14:paraId="10B7AC1E" w14:textId="77777777" w:rsidR="005221BF" w:rsidRPr="005221BF" w:rsidRDefault="005221BF" w:rsidP="00722757">
      <w:pPr>
        <w:widowControl w:val="0"/>
        <w:spacing w:before="60" w:after="60"/>
        <w:ind w:firstLine="720"/>
        <w:jc w:val="both"/>
        <w:rPr>
          <w:spacing w:val="-4"/>
          <w:lang w:val="vi-VN"/>
        </w:rPr>
      </w:pPr>
      <w:r w:rsidRPr="005221BF">
        <w:rPr>
          <w:spacing w:val="-4"/>
          <w:lang w:val="vi-VN"/>
        </w:rPr>
        <w:t xml:space="preserve">Triển khai đồng bộ các giải pháp nhằm bảo đảm trật tự, an toàn giao thông, tập trung đổi mới công tác tuyên truyền, xử lý nghiêm các hành vi vi phạm là nguyên nhân trực tiếp gây ra tai nạn giao thông, phấn đấu kiềm chế, kéo giảm tai nạn giao thông trên cả 3 tiêu chí so với năm 2024. Tổ chức tuần tra, kiểm soát, phối hợp xử lý nghiêm vi phạm nồng độ cồn, xử lý xe quá khổ, quá tải, cơi nới lưu </w:t>
      </w:r>
      <w:r w:rsidRPr="005221BF">
        <w:rPr>
          <w:spacing w:val="-4"/>
          <w:lang w:val="vi-VN"/>
        </w:rPr>
        <w:lastRenderedPageBreak/>
        <w:t>thông trên địa bàn; mở các đợt cao điểm bảo đảm trật tự, an toàn giao thông trong các dịp lễ, Tết; tăng cường công tác tuyên truyền, hướng dẫn nhân dân chấp hành pháp luật về an toàn giao thông.</w:t>
      </w:r>
    </w:p>
    <w:p w14:paraId="7309BC97" w14:textId="77777777" w:rsidR="00DA5CD0" w:rsidRPr="00722757" w:rsidRDefault="00DA5CD0" w:rsidP="00722757">
      <w:pPr>
        <w:widowControl w:val="0"/>
        <w:spacing w:before="60" w:after="60"/>
        <w:ind w:firstLine="720"/>
        <w:jc w:val="both"/>
        <w:rPr>
          <w:b/>
        </w:rPr>
      </w:pPr>
      <w:r w:rsidRPr="00722757">
        <w:rPr>
          <w:b/>
        </w:rPr>
        <w:t>5. Công tác xây dựng phong trào toàn dân bảo vệ ANTQ</w:t>
      </w:r>
    </w:p>
    <w:p w14:paraId="40DA7DC5" w14:textId="77777777" w:rsidR="005221BF" w:rsidRPr="00722757" w:rsidRDefault="005221BF" w:rsidP="00722757">
      <w:pPr>
        <w:widowControl w:val="0"/>
        <w:spacing w:before="60" w:after="60"/>
        <w:ind w:firstLine="720"/>
        <w:jc w:val="both"/>
        <w:rPr>
          <w:spacing w:val="-4"/>
        </w:rPr>
      </w:pPr>
      <w:r w:rsidRPr="00722757">
        <w:rPr>
          <w:spacing w:val="-4"/>
        </w:rPr>
        <w:t>Tiếp tục đổi mới, nâng cao chất lượng, hiệu quả công tác xây dựng phong trào toàn dân bảo vệ an ninh Tổ quốc; tăng cường phối hợp, hiệp đồng chiến đấu giữa lực lượng Công an nhân dân với Quân đội nhân dân, Mặt trận Tổ quốc, các ban, ngành, đoàn thể, nhằm huy động sức mạnh tổng hợp của cả hệ thống chính trị và của toàn dân tham gia xây dựng phong trào toàn dân bảo vệ an ninh Tổ quốc. Duy trì và phát huy, xây dựng, nhân rộng các mô hình tự quản về an ninh, trật tự, tổ hòa giải hoạt động hiệu quả, gắn với phong trào toàn dân đoàn kết, xây dựng đời sống văn hóa ở khu dân cư, xây dựng nông thôn mới, các chương trình, đề án phát triển kinh tế - xã hội; xây dựng khu dân cư, xã, cơ quan, doanh nghiệp, cơ sở giáo dục đạt tiêu chuẩn an toàn về an ninh, trật tự; phát huy vai trò của lực lượng tham gia bảo vệ an ninh trật tự ở cơ sở. Chú trọng công tác phối hợp bảo đảm an ninh, trật tự tại các địa bàn giáp ranh, địa bàn trọng điểm, phức tạp về an ninh, trật tự; củng cố hệ thống chính quyền cơ sở, tăng cường khối đại đoàn kết toàn dân tộc, “4 cùng” với nhân dân để giảm nghèo nhanh và bền vững, nâng cao đời sống vật chất, tinh thần của Nhân dân, nhất là ở các thôn có điều kiện kinh tế khó khăn, vùng đồng bào dân tộc thiểu số; qua đó, góp phần củng cố lòng tin của Nhân dân vào Đảng và Nhà nước, tạo thế trận an ninh nhân dân vững chắc ở cơ sở.</w:t>
      </w:r>
    </w:p>
    <w:p w14:paraId="7309BC99" w14:textId="2D701B77" w:rsidR="00831FF9" w:rsidRPr="00722757" w:rsidRDefault="00831FF9" w:rsidP="00722757">
      <w:pPr>
        <w:widowControl w:val="0"/>
        <w:spacing w:before="60" w:after="60"/>
        <w:ind w:firstLine="720"/>
        <w:jc w:val="both"/>
        <w:rPr>
          <w:b/>
        </w:rPr>
      </w:pPr>
      <w:r w:rsidRPr="00722757">
        <w:rPr>
          <w:b/>
        </w:rPr>
        <w:t>6. Công tác xây dựng lực lượng tham gia đảm bảo ANTT</w:t>
      </w:r>
    </w:p>
    <w:p w14:paraId="297E8D50" w14:textId="77777777" w:rsidR="007F0AEE" w:rsidRPr="007F0AEE" w:rsidRDefault="007F0AEE" w:rsidP="00722757">
      <w:pPr>
        <w:widowControl w:val="0"/>
        <w:spacing w:before="60" w:after="60"/>
        <w:ind w:firstLine="720"/>
        <w:jc w:val="both"/>
        <w:rPr>
          <w:color w:val="1B1C1D"/>
          <w:lang w:val="vi-VN"/>
        </w:rPr>
      </w:pPr>
      <w:r w:rsidRPr="007F0AEE">
        <w:rPr>
          <w:color w:val="1B1C1D"/>
          <w:lang w:val="vi-VN"/>
        </w:rPr>
        <w:t>Ủy ban Nhân dân xã lãnh đạo, chỉ đạo nghiên cứu ưu tiên bố trí các nguồn lực, đầu tư mua sắm phương tiện, trang thiết bị phục vụ công tác bảo đảm an ninh, trật tự của các lực lượng chức năng. Tham mưu với Đảng ủy, Hội đồng nhân dân xã thực hiện các quy định về mức thưởng thành tích đấu tranh phòng, chống tội phạm, chính sách hỗ trợ công tác phòng chống, kiểm soát ma túy và cai nghiện ma túy trên địa bàn theo hướng dẫn của cấp trên. Căn cứ tình hình thực tiễn để tiếp tục quan tâm, đầu tư xây dựng, hỗ trợ lực lượng Công an xã trong thực hiện nhiệm vụ, bảo đảm trụ sở, nơi làm việc, trang thiết bị, phương tiện trong thực thi công vụ.</w:t>
      </w:r>
    </w:p>
    <w:p w14:paraId="76FFF8D2" w14:textId="77777777" w:rsidR="007F0AEE" w:rsidRPr="007F0AEE" w:rsidRDefault="007F0AEE" w:rsidP="00722757">
      <w:pPr>
        <w:widowControl w:val="0"/>
        <w:spacing w:before="60" w:after="60"/>
        <w:ind w:firstLine="720"/>
        <w:jc w:val="both"/>
        <w:rPr>
          <w:color w:val="1B1C1D"/>
          <w:spacing w:val="-6"/>
          <w:lang w:val="vi-VN"/>
        </w:rPr>
      </w:pPr>
      <w:r w:rsidRPr="007F0AEE">
        <w:rPr>
          <w:color w:val="1B1C1D"/>
          <w:spacing w:val="-6"/>
          <w:lang w:val="vi-VN"/>
        </w:rPr>
        <w:t>Công an xã tiếp tục tham mưu, tổ chức thực hiện nghiêm túc Nghị quyết số 12-NQ/TW ngày 16/3/2022 của Bộ Chính trị; các Nghị quyết, văn bản chỉ đạo của Tỉnh ủy về đẩy mạnh xây dựng lực lượng Công an tỉnh Lào Cai thật sự trong sạch, vững mạnh, chính quy, tinh nhuệ, hiện đại, đáp ứng yêu cầu, nhiệm vụ trong tình hình mới và Nghị quyết số 12-NQ/ĐUCA, ngày 25/7/2022 của Đảng ủy Công an Trung ương về “Tiếp tục đẩy mạnh xây dựng Công an xã đáp ứng yêu cầu, nhiệm vụ trong tình hình mới”. Phát huy vai trò, trách nhiệm của Công an xã; đồng thời tiếp tục quan tâm bố trí, phân công, hướng dẫn, phát huy vai trò của lực lượng tham gia bảo vệ an ninh, trật tự ở cơ sở trong phối hợp lực lượng Công an nắm tình hình, bảo đảm an ninh, trật tự và phòng, chống tội phạm.</w:t>
      </w:r>
    </w:p>
    <w:p w14:paraId="54F98A6C" w14:textId="77777777" w:rsidR="007F0AEE" w:rsidRPr="007F0AEE" w:rsidRDefault="007F0AEE" w:rsidP="00722757">
      <w:pPr>
        <w:widowControl w:val="0"/>
        <w:spacing w:before="60" w:after="60"/>
        <w:ind w:firstLine="720"/>
        <w:jc w:val="both"/>
        <w:rPr>
          <w:color w:val="1B1C1D"/>
          <w:lang w:val="vi-VN"/>
        </w:rPr>
      </w:pPr>
      <w:r w:rsidRPr="007F0AEE">
        <w:rPr>
          <w:color w:val="1B1C1D"/>
          <w:lang w:val="vi-VN"/>
        </w:rPr>
        <w:t xml:space="preserve">Ban Chỉ huy Quân sự xã chủ trì, phối hợp với Công an xã và các cấp ủy, tổ chức đảng, cơ quan, đơn vị, địa phương tham mưu củng cố tiềm lực quốc </w:t>
      </w:r>
      <w:r w:rsidRPr="007F0AEE">
        <w:rPr>
          <w:color w:val="1B1C1D"/>
          <w:lang w:val="vi-VN"/>
        </w:rPr>
        <w:lastRenderedPageBreak/>
        <w:t>phòng, an ninh, xây dựng, củng cố thế trận quốc phòng toàn dân gắn với thế trận an ninh nhân dân vững chắc; chỉ đạo tổ chức hiệu quả phong trào toàn dân tham gia bảo vệ chủ quyền lãnh thổ, an ninh biên giới quốc gia trong tình hình mới, gắn với phong trào toàn dân bảo vệ an ninh Tổ quốc. Tiếp tục bổ sung, hoàn chỉnh và thường xuyên tổ chức diễn tập các phương án tác chiến, phòng chống biểu tình, bạo loạn, khủng bố, phá hoại. Giữ vững thế chủ động chiến lược, không để bị động, bất ngờ trong mọi tình huống.</w:t>
      </w:r>
    </w:p>
    <w:p w14:paraId="7309BC9D" w14:textId="77777777" w:rsidR="0008524E" w:rsidRPr="00722757" w:rsidRDefault="0008524E" w:rsidP="00722757">
      <w:pPr>
        <w:widowControl w:val="0"/>
        <w:spacing w:before="60" w:after="60"/>
        <w:ind w:firstLine="720"/>
        <w:rPr>
          <w:b/>
        </w:rPr>
      </w:pPr>
      <w:r w:rsidRPr="00722757">
        <w:rPr>
          <w:b/>
        </w:rPr>
        <w:t>IV. TỔ CHỨC THỰC HIỆN.</w:t>
      </w:r>
    </w:p>
    <w:p w14:paraId="1FEBA68A" w14:textId="77777777" w:rsidR="007F0AEE" w:rsidRPr="00722757" w:rsidRDefault="0008524E" w:rsidP="00722757">
      <w:pPr>
        <w:tabs>
          <w:tab w:val="left" w:pos="3300"/>
        </w:tabs>
        <w:spacing w:before="60" w:after="60"/>
        <w:ind w:firstLine="680"/>
        <w:jc w:val="both"/>
      </w:pPr>
      <w:r w:rsidRPr="00722757">
        <w:rPr>
          <w:b/>
        </w:rPr>
        <w:t>1.</w:t>
      </w:r>
      <w:r w:rsidRPr="00722757">
        <w:t xml:space="preserve"> </w:t>
      </w:r>
      <w:r w:rsidR="007F0AEE" w:rsidRPr="00722757">
        <w:t>Các Chi bộ có trách nhiệm quán triệt, phổ biến, tuyên truyền, thực hiện nội dung Nghị quyết đến cán bộ, đảng viên và Nhân dân; đồng thời căn cứ vào chức năng, nhiệm vụ tổ chức triển khai thực hiện có hiệu quả.</w:t>
      </w:r>
    </w:p>
    <w:p w14:paraId="7309BC9F" w14:textId="6D47C808" w:rsidR="0008524E" w:rsidRPr="00722757" w:rsidRDefault="0008524E" w:rsidP="00722757">
      <w:pPr>
        <w:tabs>
          <w:tab w:val="left" w:pos="3300"/>
        </w:tabs>
        <w:spacing w:before="60" w:after="60"/>
        <w:ind w:firstLine="680"/>
        <w:jc w:val="both"/>
      </w:pPr>
      <w:r w:rsidRPr="00722757">
        <w:rPr>
          <w:b/>
        </w:rPr>
        <w:t>2.</w:t>
      </w:r>
      <w:r w:rsidRPr="00722757">
        <w:t xml:space="preserve"> </w:t>
      </w:r>
      <w:r w:rsidR="007F0AEE" w:rsidRPr="00722757">
        <w:t>Ủy ban MTTQ và các đoàn thể chính trị - xã hội căn cứ chức năng, nhiệm vụ của mình tăng cường tuyên truyền, vận động hội viên, đoàn viên và các tầng lớp Nhân dân thực hiện tốt chủ trương, đường lối của Đảng, chính sách, pháp luật của Nhà nước, tích cực hưởng ứng phong trào toàn dân bảo vệ an ninh Tổ quốc, tham gia giữ gìn an ninh trật tự, phòng chống tội phạm tệ nạn xã hội ở cơ sở.</w:t>
      </w:r>
    </w:p>
    <w:p w14:paraId="7309BCA0" w14:textId="03F9EF20" w:rsidR="0008524E" w:rsidRPr="00722757" w:rsidRDefault="0008524E" w:rsidP="00722757">
      <w:pPr>
        <w:tabs>
          <w:tab w:val="left" w:pos="3300"/>
        </w:tabs>
        <w:spacing w:before="60" w:after="60"/>
        <w:ind w:firstLine="680"/>
        <w:jc w:val="both"/>
      </w:pPr>
      <w:r w:rsidRPr="00722757">
        <w:rPr>
          <w:b/>
        </w:rPr>
        <w:t>3.</w:t>
      </w:r>
      <w:r w:rsidRPr="00722757">
        <w:t xml:space="preserve"> </w:t>
      </w:r>
      <w:r w:rsidR="00107C92" w:rsidRPr="00722757">
        <w:t>UBND xã chỉ đạo, định hướng thực hiện tốt công tác thông tin, tuyên truyền về nhiệm vụ bảo đảm an ninh, trật tự trên địa bàn xã; kịp thời phát hiện, biểu dương và nhân rộng các mô hình, nhân tố tích cực, phê phán những biểu hiện gây ảnh hưởng xấu đến công tác bảo đảm an ninh, trật tự tại địa phương.</w:t>
      </w:r>
      <w:r w:rsidR="009B04BB" w:rsidRPr="00722757">
        <w:t>.</w:t>
      </w:r>
    </w:p>
    <w:p w14:paraId="7309BCA1" w14:textId="49DC4BEF" w:rsidR="0008524E" w:rsidRPr="00722757" w:rsidRDefault="0008524E" w:rsidP="00722757">
      <w:pPr>
        <w:tabs>
          <w:tab w:val="left" w:pos="3300"/>
        </w:tabs>
        <w:spacing w:before="60" w:after="60"/>
        <w:ind w:firstLine="697"/>
        <w:jc w:val="both"/>
      </w:pPr>
      <w:r w:rsidRPr="00722757">
        <w:rPr>
          <w:b/>
        </w:rPr>
        <w:t>4.</w:t>
      </w:r>
      <w:r w:rsidRPr="00722757">
        <w:t xml:space="preserve"> </w:t>
      </w:r>
      <w:r w:rsidR="00107C92" w:rsidRPr="00722757">
        <w:t>Giao Ủy ban kiểm tra Đảng ủy chủ trì, phối hợp với Công an xã, Văn phòng Đảng ủy và các cơ quan liên quan theo dõi, đôn đốc, kiểm tra, giám sát, hướng dẫn việc thực hiện Nghị quyết, định kỳ báo cáo kết quả thực hiện với Ban Thường vụ Đảng ủy theo quy định (qua báo cáo định kỳ hằng tháng, 9 tháng, năm và các báo cáo về lĩnh vực nội chính).</w:t>
      </w:r>
    </w:p>
    <w:p w14:paraId="7309BCA2" w14:textId="3DDAA36B" w:rsidR="0008524E" w:rsidRDefault="004E70B2" w:rsidP="00722757">
      <w:pPr>
        <w:tabs>
          <w:tab w:val="left" w:pos="3300"/>
        </w:tabs>
        <w:spacing w:before="60" w:after="60"/>
        <w:ind w:firstLine="697"/>
        <w:jc w:val="both"/>
      </w:pPr>
      <w:r w:rsidRPr="00722757">
        <w:t>Các cơ quan, đơn vị, cá nhân có liên quan căn cứ chức năng,</w:t>
      </w:r>
      <w:r w:rsidR="00722757" w:rsidRPr="00722757">
        <w:t xml:space="preserve"> nhiệm vụ tổ chức thực hiện./.</w:t>
      </w:r>
    </w:p>
    <w:p w14:paraId="78394E18" w14:textId="77777777" w:rsidR="00722757" w:rsidRPr="00722757" w:rsidRDefault="00722757" w:rsidP="00722757">
      <w:pPr>
        <w:tabs>
          <w:tab w:val="left" w:pos="3300"/>
        </w:tabs>
        <w:spacing w:before="60" w:after="60"/>
        <w:ind w:firstLine="697"/>
        <w:jc w:val="both"/>
      </w:pPr>
    </w:p>
    <w:tbl>
      <w:tblPr>
        <w:tblW w:w="9648" w:type="dxa"/>
        <w:tblInd w:w="108" w:type="dxa"/>
        <w:tblLook w:val="01E0" w:firstRow="1" w:lastRow="1" w:firstColumn="1" w:lastColumn="1" w:noHBand="0" w:noVBand="0"/>
      </w:tblPr>
      <w:tblGrid>
        <w:gridCol w:w="4248"/>
        <w:gridCol w:w="5400"/>
      </w:tblGrid>
      <w:tr w:rsidR="0008524E" w14:paraId="7309BCB0" w14:textId="77777777" w:rsidTr="00497BDB">
        <w:tc>
          <w:tcPr>
            <w:tcW w:w="4248" w:type="dxa"/>
          </w:tcPr>
          <w:p w14:paraId="7309BCA3" w14:textId="77777777" w:rsidR="0008524E" w:rsidRPr="00497BDB" w:rsidRDefault="0008524E" w:rsidP="005F6678">
            <w:pPr>
              <w:tabs>
                <w:tab w:val="left" w:pos="3300"/>
              </w:tabs>
              <w:spacing w:line="360" w:lineRule="exact"/>
              <w:rPr>
                <w:u w:val="single"/>
              </w:rPr>
            </w:pPr>
            <w:r w:rsidRPr="00497BDB">
              <w:rPr>
                <w:u w:val="single"/>
              </w:rPr>
              <w:t>Nơi nhận:</w:t>
            </w:r>
          </w:p>
          <w:p w14:paraId="7309BCA4" w14:textId="77777777" w:rsidR="0008524E" w:rsidRPr="007A6385" w:rsidRDefault="0008524E" w:rsidP="00097038">
            <w:pPr>
              <w:tabs>
                <w:tab w:val="left" w:pos="3300"/>
              </w:tabs>
              <w:spacing w:line="280" w:lineRule="exact"/>
              <w:rPr>
                <w:sz w:val="24"/>
                <w:szCs w:val="24"/>
              </w:rPr>
            </w:pPr>
            <w:r w:rsidRPr="007A6385">
              <w:rPr>
                <w:sz w:val="24"/>
                <w:szCs w:val="24"/>
              </w:rPr>
              <w:t xml:space="preserve">- </w:t>
            </w:r>
            <w:r w:rsidR="00497BDB">
              <w:rPr>
                <w:sz w:val="24"/>
                <w:szCs w:val="24"/>
              </w:rPr>
              <w:t>Tỉnh</w:t>
            </w:r>
            <w:r w:rsidRPr="007A6385">
              <w:rPr>
                <w:sz w:val="24"/>
                <w:szCs w:val="24"/>
              </w:rPr>
              <w:t xml:space="preserve"> ủy (B/c);</w:t>
            </w:r>
          </w:p>
          <w:p w14:paraId="7309BCA5" w14:textId="77777777" w:rsidR="0008524E" w:rsidRPr="007A6385" w:rsidRDefault="0008524E" w:rsidP="00097038">
            <w:pPr>
              <w:tabs>
                <w:tab w:val="left" w:pos="3300"/>
              </w:tabs>
              <w:spacing w:line="280" w:lineRule="exact"/>
              <w:rPr>
                <w:sz w:val="24"/>
                <w:szCs w:val="24"/>
              </w:rPr>
            </w:pPr>
            <w:r w:rsidRPr="007A6385">
              <w:rPr>
                <w:sz w:val="24"/>
                <w:szCs w:val="24"/>
              </w:rPr>
              <w:t>- Các đ/c trong BCH Đảng bộ,</w:t>
            </w:r>
          </w:p>
          <w:p w14:paraId="7309BCA6" w14:textId="77777777" w:rsidR="0008524E" w:rsidRPr="007A6385" w:rsidRDefault="0008524E" w:rsidP="00097038">
            <w:pPr>
              <w:tabs>
                <w:tab w:val="left" w:pos="3300"/>
              </w:tabs>
              <w:spacing w:line="280" w:lineRule="exact"/>
              <w:rPr>
                <w:sz w:val="24"/>
                <w:szCs w:val="24"/>
              </w:rPr>
            </w:pPr>
            <w:r w:rsidRPr="007A6385">
              <w:rPr>
                <w:sz w:val="24"/>
                <w:szCs w:val="24"/>
              </w:rPr>
              <w:t xml:space="preserve"> các ngành, đoàn thể </w:t>
            </w:r>
            <w:r>
              <w:rPr>
                <w:sz w:val="24"/>
                <w:szCs w:val="24"/>
              </w:rPr>
              <w:t>(</w:t>
            </w:r>
            <w:r w:rsidRPr="007A6385">
              <w:rPr>
                <w:sz w:val="24"/>
                <w:szCs w:val="24"/>
              </w:rPr>
              <w:t>T/h);</w:t>
            </w:r>
          </w:p>
          <w:p w14:paraId="7309BCA7" w14:textId="77777777" w:rsidR="0008524E" w:rsidRPr="0008524E" w:rsidRDefault="0008524E" w:rsidP="00097038">
            <w:pPr>
              <w:tabs>
                <w:tab w:val="left" w:pos="3300"/>
              </w:tabs>
              <w:spacing w:line="280" w:lineRule="exact"/>
              <w:rPr>
                <w:sz w:val="24"/>
                <w:szCs w:val="24"/>
                <w:lang w:val="fr-FR"/>
              </w:rPr>
            </w:pPr>
            <w:r w:rsidRPr="0008524E">
              <w:rPr>
                <w:sz w:val="24"/>
                <w:szCs w:val="24"/>
                <w:lang w:val="fr-FR"/>
              </w:rPr>
              <w:t>- Các chi bộ (T/h);</w:t>
            </w:r>
          </w:p>
          <w:p w14:paraId="7309BCA8" w14:textId="77777777" w:rsidR="0008524E" w:rsidRPr="00497BDB" w:rsidRDefault="0008524E" w:rsidP="00097038">
            <w:pPr>
              <w:tabs>
                <w:tab w:val="left" w:pos="3300"/>
              </w:tabs>
              <w:spacing w:line="280" w:lineRule="exact"/>
              <w:rPr>
                <w:lang w:val="fr-FR"/>
              </w:rPr>
            </w:pPr>
            <w:r w:rsidRPr="00497BDB">
              <w:rPr>
                <w:sz w:val="24"/>
                <w:szCs w:val="24"/>
                <w:lang w:val="fr-FR"/>
              </w:rPr>
              <w:t>- Lưu: VPĐU</w:t>
            </w:r>
            <w:r w:rsidR="00497BDB" w:rsidRPr="00497BDB">
              <w:rPr>
                <w:sz w:val="22"/>
                <w:szCs w:val="22"/>
                <w:lang w:val="fr-FR"/>
              </w:rPr>
              <w:t xml:space="preserve">, </w:t>
            </w:r>
            <w:r w:rsidR="00497BDB" w:rsidRPr="00497BDB">
              <w:rPr>
                <w:sz w:val="24"/>
                <w:szCs w:val="24"/>
                <w:lang w:val="vi-VN"/>
              </w:rPr>
              <w:t>Chi bộ CAX</w:t>
            </w:r>
            <w:r w:rsidR="00497BDB" w:rsidRPr="00497BDB">
              <w:rPr>
                <w:sz w:val="24"/>
                <w:szCs w:val="24"/>
                <w:lang w:val="fr-FR"/>
              </w:rPr>
              <w:t>.</w:t>
            </w:r>
          </w:p>
        </w:tc>
        <w:tc>
          <w:tcPr>
            <w:tcW w:w="5400" w:type="dxa"/>
          </w:tcPr>
          <w:p w14:paraId="7309BCA9" w14:textId="77777777" w:rsidR="0008524E" w:rsidRPr="008B70A3" w:rsidRDefault="0008524E" w:rsidP="005F6678">
            <w:pPr>
              <w:tabs>
                <w:tab w:val="left" w:pos="3300"/>
              </w:tabs>
              <w:spacing w:line="360" w:lineRule="exact"/>
              <w:jc w:val="center"/>
              <w:rPr>
                <w:b/>
                <w:sz w:val="30"/>
                <w:szCs w:val="30"/>
                <w:lang w:val="fr-FR"/>
              </w:rPr>
            </w:pPr>
            <w:r w:rsidRPr="008B70A3">
              <w:rPr>
                <w:b/>
                <w:sz w:val="30"/>
                <w:szCs w:val="30"/>
                <w:lang w:val="fr-FR"/>
              </w:rPr>
              <w:t xml:space="preserve">T/M ĐẢNG ỦY </w:t>
            </w:r>
          </w:p>
          <w:p w14:paraId="7309BCAA" w14:textId="77777777" w:rsidR="0008524E" w:rsidRPr="008B70A3" w:rsidRDefault="0008524E" w:rsidP="005F6678">
            <w:pPr>
              <w:tabs>
                <w:tab w:val="left" w:pos="3300"/>
              </w:tabs>
              <w:spacing w:line="360" w:lineRule="exact"/>
              <w:jc w:val="center"/>
              <w:rPr>
                <w:sz w:val="30"/>
                <w:szCs w:val="30"/>
                <w:lang w:val="fr-FR"/>
              </w:rPr>
            </w:pPr>
            <w:r w:rsidRPr="008B70A3">
              <w:rPr>
                <w:sz w:val="30"/>
                <w:szCs w:val="30"/>
                <w:lang w:val="fr-FR"/>
              </w:rPr>
              <w:t>BÍ THƯ</w:t>
            </w:r>
          </w:p>
          <w:p w14:paraId="7309BCAB" w14:textId="77777777" w:rsidR="0008524E" w:rsidRPr="008B70A3" w:rsidRDefault="0008524E" w:rsidP="005F6678">
            <w:pPr>
              <w:tabs>
                <w:tab w:val="left" w:pos="3300"/>
              </w:tabs>
              <w:spacing w:line="360" w:lineRule="exact"/>
              <w:rPr>
                <w:sz w:val="30"/>
                <w:szCs w:val="30"/>
                <w:lang w:val="fr-FR"/>
              </w:rPr>
            </w:pPr>
          </w:p>
          <w:p w14:paraId="7309BCAC" w14:textId="77777777" w:rsidR="0008524E" w:rsidRPr="008B70A3" w:rsidRDefault="0008524E" w:rsidP="005F6678">
            <w:pPr>
              <w:tabs>
                <w:tab w:val="left" w:pos="3300"/>
              </w:tabs>
              <w:spacing w:line="360" w:lineRule="exact"/>
              <w:jc w:val="center"/>
              <w:rPr>
                <w:b/>
                <w:sz w:val="30"/>
                <w:szCs w:val="30"/>
                <w:lang w:val="fr-FR"/>
              </w:rPr>
            </w:pPr>
          </w:p>
          <w:p w14:paraId="7309BCAD" w14:textId="77777777" w:rsidR="0008524E" w:rsidRPr="008B70A3" w:rsidRDefault="0008524E" w:rsidP="005F6678">
            <w:pPr>
              <w:tabs>
                <w:tab w:val="left" w:pos="3300"/>
              </w:tabs>
              <w:spacing w:line="360" w:lineRule="exact"/>
              <w:jc w:val="center"/>
              <w:rPr>
                <w:i/>
                <w:sz w:val="30"/>
                <w:szCs w:val="30"/>
                <w:lang w:val="fr-FR"/>
              </w:rPr>
            </w:pPr>
          </w:p>
          <w:p w14:paraId="7309BCAE" w14:textId="77777777" w:rsidR="007613F5" w:rsidRPr="008B70A3" w:rsidRDefault="007613F5" w:rsidP="005F6678">
            <w:pPr>
              <w:tabs>
                <w:tab w:val="left" w:pos="3300"/>
              </w:tabs>
              <w:spacing w:line="360" w:lineRule="exact"/>
              <w:jc w:val="center"/>
              <w:rPr>
                <w:b/>
                <w:sz w:val="32"/>
                <w:szCs w:val="32"/>
                <w:lang w:val="fr-FR"/>
              </w:rPr>
            </w:pPr>
          </w:p>
          <w:p w14:paraId="7309BCAF" w14:textId="77777777" w:rsidR="007613F5" w:rsidRPr="00533C8B" w:rsidRDefault="003755DE" w:rsidP="005F6678">
            <w:pPr>
              <w:tabs>
                <w:tab w:val="left" w:pos="3300"/>
              </w:tabs>
              <w:spacing w:line="360" w:lineRule="exact"/>
              <w:jc w:val="center"/>
              <w:rPr>
                <w:b/>
                <w:sz w:val="32"/>
                <w:szCs w:val="32"/>
              </w:rPr>
            </w:pPr>
            <w:r>
              <w:rPr>
                <w:b/>
                <w:sz w:val="32"/>
                <w:szCs w:val="32"/>
              </w:rPr>
              <w:t>Trần Hoàng Tuân</w:t>
            </w:r>
          </w:p>
        </w:tc>
      </w:tr>
    </w:tbl>
    <w:p w14:paraId="7309BCB1" w14:textId="77777777" w:rsidR="00B928D0" w:rsidRPr="00B34558" w:rsidRDefault="00B928D0" w:rsidP="005B706A">
      <w:pPr>
        <w:spacing w:before="120" w:after="120" w:line="360" w:lineRule="exact"/>
        <w:jc w:val="both"/>
      </w:pPr>
    </w:p>
    <w:sectPr w:rsidR="00B928D0" w:rsidRPr="00B34558" w:rsidSect="00AF17E9">
      <w:headerReference w:type="default" r:id="rId6"/>
      <w:pgSz w:w="11906" w:h="16838" w:code="9"/>
      <w:pgMar w:top="1134" w:right="1134" w:bottom="1134" w:left="1701" w:header="709" w:footer="709" w:gutter="0"/>
      <w:pgNumType w:start="1" w:chapStyle="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BCB4" w14:textId="77777777" w:rsidR="00366B61" w:rsidRDefault="00366B61" w:rsidP="007578BF">
      <w:r>
        <w:separator/>
      </w:r>
    </w:p>
  </w:endnote>
  <w:endnote w:type="continuationSeparator" w:id="0">
    <w:p w14:paraId="7309BCB5" w14:textId="77777777" w:rsidR="00366B61" w:rsidRDefault="00366B61" w:rsidP="0075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BCB2" w14:textId="77777777" w:rsidR="00366B61" w:rsidRDefault="00366B61" w:rsidP="007578BF">
      <w:r>
        <w:separator/>
      </w:r>
    </w:p>
  </w:footnote>
  <w:footnote w:type="continuationSeparator" w:id="0">
    <w:p w14:paraId="7309BCB3" w14:textId="77777777" w:rsidR="00366B61" w:rsidRDefault="00366B61" w:rsidP="0075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664089"/>
      <w:docPartObj>
        <w:docPartGallery w:val="Page Numbers (Top of Page)"/>
        <w:docPartUnique/>
      </w:docPartObj>
    </w:sdtPr>
    <w:sdtEndPr>
      <w:rPr>
        <w:noProof/>
      </w:rPr>
    </w:sdtEndPr>
    <w:sdtContent>
      <w:p w14:paraId="7309BCB6" w14:textId="77777777" w:rsidR="00710EE3" w:rsidRDefault="00710EE3">
        <w:pPr>
          <w:pStyle w:val="Header"/>
          <w:jc w:val="center"/>
        </w:pPr>
        <w:r>
          <w:fldChar w:fldCharType="begin"/>
        </w:r>
        <w:r>
          <w:instrText xml:space="preserve"> PAGE   \* MERGEFORMAT </w:instrText>
        </w:r>
        <w:r>
          <w:fldChar w:fldCharType="separate"/>
        </w:r>
        <w:r w:rsidR="00AF17E9">
          <w:rPr>
            <w:noProof/>
          </w:rPr>
          <w:t>9</w:t>
        </w:r>
        <w:r>
          <w:rPr>
            <w:noProof/>
          </w:rPr>
          <w:fldChar w:fldCharType="end"/>
        </w:r>
      </w:p>
    </w:sdtContent>
  </w:sdt>
  <w:p w14:paraId="7309BCB7" w14:textId="77777777" w:rsidR="007578BF" w:rsidRDefault="00757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B44"/>
    <w:rsid w:val="0000282A"/>
    <w:rsid w:val="00055B4C"/>
    <w:rsid w:val="00081067"/>
    <w:rsid w:val="0008524E"/>
    <w:rsid w:val="00097038"/>
    <w:rsid w:val="000B210B"/>
    <w:rsid w:val="00107C92"/>
    <w:rsid w:val="001238AE"/>
    <w:rsid w:val="00143499"/>
    <w:rsid w:val="001F6A2A"/>
    <w:rsid w:val="002179B9"/>
    <w:rsid w:val="00235CDF"/>
    <w:rsid w:val="00251E06"/>
    <w:rsid w:val="00267153"/>
    <w:rsid w:val="002B105A"/>
    <w:rsid w:val="002B4D04"/>
    <w:rsid w:val="002C17DE"/>
    <w:rsid w:val="002C6067"/>
    <w:rsid w:val="003273B9"/>
    <w:rsid w:val="00366B61"/>
    <w:rsid w:val="00370E16"/>
    <w:rsid w:val="003755DE"/>
    <w:rsid w:val="003866C5"/>
    <w:rsid w:val="003A13CD"/>
    <w:rsid w:val="003E47E3"/>
    <w:rsid w:val="0040527C"/>
    <w:rsid w:val="00406ADF"/>
    <w:rsid w:val="00417B4E"/>
    <w:rsid w:val="00444DA5"/>
    <w:rsid w:val="00497BDB"/>
    <w:rsid w:val="004E70B2"/>
    <w:rsid w:val="005221BF"/>
    <w:rsid w:val="00537B8A"/>
    <w:rsid w:val="005B40BD"/>
    <w:rsid w:val="005B706A"/>
    <w:rsid w:val="005F6678"/>
    <w:rsid w:val="00620998"/>
    <w:rsid w:val="006871EC"/>
    <w:rsid w:val="006C5AD4"/>
    <w:rsid w:val="006E772F"/>
    <w:rsid w:val="00710EE3"/>
    <w:rsid w:val="00722757"/>
    <w:rsid w:val="0073054C"/>
    <w:rsid w:val="00732AE0"/>
    <w:rsid w:val="00733FE1"/>
    <w:rsid w:val="00740CB9"/>
    <w:rsid w:val="007578BF"/>
    <w:rsid w:val="007613F5"/>
    <w:rsid w:val="00762BCD"/>
    <w:rsid w:val="00774757"/>
    <w:rsid w:val="00790D2A"/>
    <w:rsid w:val="007A1ACC"/>
    <w:rsid w:val="007B7986"/>
    <w:rsid w:val="007F0AEE"/>
    <w:rsid w:val="00805B44"/>
    <w:rsid w:val="00831FF9"/>
    <w:rsid w:val="00871049"/>
    <w:rsid w:val="008B70A3"/>
    <w:rsid w:val="0093645C"/>
    <w:rsid w:val="009731D2"/>
    <w:rsid w:val="00976428"/>
    <w:rsid w:val="009B04BB"/>
    <w:rsid w:val="009B3DFF"/>
    <w:rsid w:val="009F7006"/>
    <w:rsid w:val="00A06330"/>
    <w:rsid w:val="00A4663B"/>
    <w:rsid w:val="00A51ECE"/>
    <w:rsid w:val="00A74CFC"/>
    <w:rsid w:val="00AF17E9"/>
    <w:rsid w:val="00B1030D"/>
    <w:rsid w:val="00B155C1"/>
    <w:rsid w:val="00B34558"/>
    <w:rsid w:val="00B53EEF"/>
    <w:rsid w:val="00B928D0"/>
    <w:rsid w:val="00BB2357"/>
    <w:rsid w:val="00C15C7F"/>
    <w:rsid w:val="00C54B87"/>
    <w:rsid w:val="00C71A5E"/>
    <w:rsid w:val="00C969BE"/>
    <w:rsid w:val="00D34210"/>
    <w:rsid w:val="00DA5CD0"/>
    <w:rsid w:val="00DA7D07"/>
    <w:rsid w:val="00DF6B05"/>
    <w:rsid w:val="00E46DA3"/>
    <w:rsid w:val="00EF4DD6"/>
    <w:rsid w:val="00F4131E"/>
    <w:rsid w:val="00FB542F"/>
    <w:rsid w:val="00FF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BC67"/>
  <w15:docId w15:val="{23AD08FD-25DA-4998-90A2-838FF65B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44"/>
    <w:pPr>
      <w:spacing w:before="0" w:after="0" w:line="240" w:lineRule="auto"/>
      <w:ind w:firstLine="0"/>
      <w:jc w:val="left"/>
    </w:pPr>
    <w:rPr>
      <w:rFonts w:eastAsia="Times New Roman"/>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006"/>
    <w:pPr>
      <w:spacing w:before="100" w:beforeAutospacing="1" w:after="100" w:afterAutospacing="1"/>
    </w:pPr>
    <w:rPr>
      <w:sz w:val="24"/>
      <w:szCs w:val="24"/>
    </w:rPr>
  </w:style>
  <w:style w:type="character" w:customStyle="1" w:styleId="fontstyle01">
    <w:name w:val="fontstyle01"/>
    <w:rsid w:val="00DA5CD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578BF"/>
    <w:pPr>
      <w:tabs>
        <w:tab w:val="center" w:pos="4680"/>
        <w:tab w:val="right" w:pos="9360"/>
      </w:tabs>
    </w:pPr>
  </w:style>
  <w:style w:type="character" w:customStyle="1" w:styleId="HeaderChar">
    <w:name w:val="Header Char"/>
    <w:basedOn w:val="DefaultParagraphFont"/>
    <w:link w:val="Header"/>
    <w:uiPriority w:val="99"/>
    <w:rsid w:val="007578BF"/>
    <w:rPr>
      <w:rFonts w:eastAsia="Times New Roman"/>
      <w:szCs w:val="28"/>
    </w:rPr>
  </w:style>
  <w:style w:type="paragraph" w:styleId="Footer">
    <w:name w:val="footer"/>
    <w:basedOn w:val="Normal"/>
    <w:link w:val="FooterChar"/>
    <w:uiPriority w:val="99"/>
    <w:unhideWhenUsed/>
    <w:rsid w:val="007578BF"/>
    <w:pPr>
      <w:tabs>
        <w:tab w:val="center" w:pos="4680"/>
        <w:tab w:val="right" w:pos="9360"/>
      </w:tabs>
    </w:pPr>
  </w:style>
  <w:style w:type="character" w:customStyle="1" w:styleId="FooterChar">
    <w:name w:val="Footer Char"/>
    <w:basedOn w:val="DefaultParagraphFont"/>
    <w:link w:val="Footer"/>
    <w:uiPriority w:val="99"/>
    <w:rsid w:val="007578BF"/>
    <w:rPr>
      <w:rFonts w:eastAsia="Times New Roman"/>
      <w:szCs w:val="28"/>
    </w:rPr>
  </w:style>
  <w:style w:type="paragraph" w:styleId="BalloonText">
    <w:name w:val="Balloon Text"/>
    <w:basedOn w:val="Normal"/>
    <w:link w:val="BalloonTextChar"/>
    <w:uiPriority w:val="99"/>
    <w:semiHidden/>
    <w:unhideWhenUsed/>
    <w:rsid w:val="001F6A2A"/>
    <w:rPr>
      <w:rFonts w:ascii="Tahoma" w:hAnsi="Tahoma" w:cs="Tahoma"/>
      <w:sz w:val="16"/>
      <w:szCs w:val="16"/>
    </w:rPr>
  </w:style>
  <w:style w:type="character" w:customStyle="1" w:styleId="BalloonTextChar">
    <w:name w:val="Balloon Text Char"/>
    <w:basedOn w:val="DefaultParagraphFont"/>
    <w:link w:val="BalloonText"/>
    <w:uiPriority w:val="99"/>
    <w:semiHidden/>
    <w:rsid w:val="001F6A2A"/>
    <w:rPr>
      <w:rFonts w:ascii="Tahoma" w:eastAsia="Times New Roman" w:hAnsi="Tahoma" w:cs="Tahoma"/>
      <w:sz w:val="16"/>
      <w:szCs w:val="16"/>
    </w:rPr>
  </w:style>
  <w:style w:type="paragraph" w:styleId="ListParagraph">
    <w:name w:val="List Paragraph"/>
    <w:basedOn w:val="Normal"/>
    <w:uiPriority w:val="34"/>
    <w:qFormat/>
    <w:rsid w:val="00055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Toan Duy</cp:lastModifiedBy>
  <cp:revision>27</cp:revision>
  <cp:lastPrinted>2025-07-17T14:45:00Z</cp:lastPrinted>
  <dcterms:created xsi:type="dcterms:W3CDTF">2025-08-24T17:28:00Z</dcterms:created>
  <dcterms:modified xsi:type="dcterms:W3CDTF">2025-09-06T09:43:00Z</dcterms:modified>
</cp:coreProperties>
</file>