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Layout w:type="fixed"/>
        <w:tblLook w:val="04A0" w:firstRow="1" w:lastRow="0" w:firstColumn="1" w:lastColumn="0" w:noHBand="0" w:noVBand="1"/>
      </w:tblPr>
      <w:tblGrid>
        <w:gridCol w:w="4395"/>
        <w:gridCol w:w="4961"/>
      </w:tblGrid>
      <w:tr w:rsidR="00E67F58" w:rsidRPr="0030269B" w14:paraId="42A1E0A6" w14:textId="77777777" w:rsidTr="002F1681">
        <w:tc>
          <w:tcPr>
            <w:tcW w:w="4395" w:type="dxa"/>
            <w:tcBorders>
              <w:top w:val="nil"/>
              <w:left w:val="nil"/>
              <w:bottom w:val="nil"/>
              <w:right w:val="nil"/>
            </w:tcBorders>
          </w:tcPr>
          <w:p w14:paraId="550A1439" w14:textId="77777777" w:rsidR="003A07CF" w:rsidRPr="00BD486F" w:rsidRDefault="003A07CF" w:rsidP="002D222E">
            <w:pPr>
              <w:spacing w:after="0" w:line="240" w:lineRule="auto"/>
              <w:jc w:val="center"/>
            </w:pPr>
            <w:r w:rsidRPr="00BD486F">
              <w:t>ĐẢNG UỶ XÃ LÙNG PHÌNH</w:t>
            </w:r>
          </w:p>
          <w:p w14:paraId="7EB6A6E5" w14:textId="77777777" w:rsidR="003A07CF" w:rsidRPr="00BD486F" w:rsidRDefault="003A07CF" w:rsidP="002D222E">
            <w:pPr>
              <w:spacing w:after="0" w:line="240" w:lineRule="auto"/>
              <w:jc w:val="center"/>
              <w:rPr>
                <w:b/>
                <w:bCs/>
              </w:rPr>
            </w:pPr>
            <w:r>
              <w:rPr>
                <w:b/>
                <w:bCs/>
              </w:rPr>
              <w:t>VĂN PHÒNG ĐẢNG ỦY</w:t>
            </w:r>
          </w:p>
          <w:p w14:paraId="147B197E" w14:textId="77777777" w:rsidR="00E67F58" w:rsidRPr="00380966" w:rsidRDefault="00117C02" w:rsidP="002D222E">
            <w:pPr>
              <w:spacing w:after="0" w:line="240" w:lineRule="auto"/>
              <w:jc w:val="center"/>
              <w:rPr>
                <w:b/>
                <w:sz w:val="28"/>
                <w:szCs w:val="28"/>
              </w:rPr>
            </w:pPr>
            <w:r w:rsidRPr="00380966">
              <w:rPr>
                <w:rFonts w:eastAsia="Calibri"/>
                <w:b/>
                <w:sz w:val="28"/>
                <w:szCs w:val="28"/>
              </w:rPr>
              <w:t>*</w:t>
            </w:r>
          </w:p>
          <w:p w14:paraId="518DB078" w14:textId="56552391" w:rsidR="00E67F58" w:rsidRPr="0030269B" w:rsidRDefault="00117C02" w:rsidP="002D222E">
            <w:pPr>
              <w:spacing w:after="0" w:line="240" w:lineRule="auto"/>
              <w:jc w:val="center"/>
              <w:rPr>
                <w:rFonts w:eastAsia="Calibri"/>
                <w:sz w:val="28"/>
              </w:rPr>
            </w:pPr>
            <w:r w:rsidRPr="0030269B">
              <w:rPr>
                <w:rFonts w:eastAsia="Calibri"/>
                <w:sz w:val="28"/>
              </w:rPr>
              <w:t>Số</w:t>
            </w:r>
            <w:r w:rsidR="007659BB" w:rsidRPr="0030269B">
              <w:rPr>
                <w:rFonts w:eastAsia="Calibri"/>
                <w:sz w:val="28"/>
              </w:rPr>
              <w:t>:</w:t>
            </w:r>
            <w:r w:rsidRPr="0030269B">
              <w:rPr>
                <w:rFonts w:eastAsia="Calibri"/>
                <w:sz w:val="28"/>
              </w:rPr>
              <w:t xml:space="preserve">        -BC/</w:t>
            </w:r>
            <w:r w:rsidR="002D222E">
              <w:rPr>
                <w:rFonts w:eastAsia="Calibri"/>
                <w:sz w:val="28"/>
              </w:rPr>
              <w:t>VPĐU</w:t>
            </w:r>
          </w:p>
          <w:p w14:paraId="43B7C030" w14:textId="6A9438CC" w:rsidR="007659BB" w:rsidRPr="0030269B" w:rsidRDefault="007659BB" w:rsidP="0030269B">
            <w:pPr>
              <w:spacing w:after="0" w:line="240" w:lineRule="auto"/>
              <w:jc w:val="center"/>
              <w:rPr>
                <w:sz w:val="30"/>
                <w:szCs w:val="30"/>
              </w:rPr>
            </w:pPr>
          </w:p>
        </w:tc>
        <w:tc>
          <w:tcPr>
            <w:tcW w:w="4961" w:type="dxa"/>
            <w:tcBorders>
              <w:top w:val="nil"/>
              <w:left w:val="nil"/>
              <w:bottom w:val="nil"/>
              <w:right w:val="nil"/>
            </w:tcBorders>
          </w:tcPr>
          <w:p w14:paraId="7B54CE0C" w14:textId="72496E89" w:rsidR="00E67F58" w:rsidRPr="0030269B" w:rsidRDefault="007659BB" w:rsidP="0030269B">
            <w:pPr>
              <w:spacing w:after="0" w:line="240" w:lineRule="auto"/>
              <w:jc w:val="center"/>
              <w:rPr>
                <w:b/>
                <w:sz w:val="28"/>
              </w:rPr>
            </w:pPr>
            <w:r w:rsidRPr="0030269B">
              <w:rPr>
                <w:rFonts w:eastAsia="Calibri"/>
                <w:b/>
                <w:sz w:val="28"/>
              </w:rPr>
              <w:t xml:space="preserve">          </w:t>
            </w:r>
            <w:r w:rsidR="00117C02" w:rsidRPr="0030269B">
              <w:rPr>
                <w:rFonts w:eastAsia="Calibri"/>
                <w:b/>
                <w:sz w:val="28"/>
              </w:rPr>
              <w:t>ĐẢNG CỘNG SẢN VIỆT NAM</w:t>
            </w:r>
          </w:p>
          <w:p w14:paraId="0403C708" w14:textId="43D54AB3" w:rsidR="0030269B" w:rsidRDefault="00380966" w:rsidP="0030269B">
            <w:pPr>
              <w:spacing w:after="0" w:line="240" w:lineRule="auto"/>
              <w:jc w:val="center"/>
              <w:rPr>
                <w:rFonts w:eastAsia="Calibri"/>
                <w:i/>
                <w:sz w:val="28"/>
              </w:rPr>
            </w:pPr>
            <w:r w:rsidRPr="0030269B">
              <w:rPr>
                <w:noProof/>
              </w:rPr>
              <mc:AlternateContent>
                <mc:Choice Requires="wps">
                  <w:drawing>
                    <wp:anchor distT="0" distB="19050" distL="0" distR="18415" simplePos="0" relativeHeight="3" behindDoc="0" locked="0" layoutInCell="1" allowOverlap="1" wp14:anchorId="7005EB27" wp14:editId="4B78A6E3">
                      <wp:simplePos x="0" y="0"/>
                      <wp:positionH relativeFrom="column">
                        <wp:posOffset>574675</wp:posOffset>
                      </wp:positionH>
                      <wp:positionV relativeFrom="paragraph">
                        <wp:posOffset>40077</wp:posOffset>
                      </wp:positionV>
                      <wp:extent cx="2363470" cy="635"/>
                      <wp:effectExtent l="0" t="0" r="17780" b="37465"/>
                      <wp:wrapNone/>
                      <wp:docPr id="2" name="Straight Connector 2"/>
                      <wp:cNvGraphicFramePr/>
                      <a:graphic xmlns:a="http://schemas.openxmlformats.org/drawingml/2006/main">
                        <a:graphicData uri="http://schemas.microsoft.com/office/word/2010/wordprocessingShape">
                          <wps:wsp>
                            <wps:cNvCnPr/>
                            <wps:spPr>
                              <a:xfrm flipH="1">
                                <a:off x="0" y="0"/>
                                <a:ext cx="2363470" cy="635"/>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0A1EA41E" id="Straight Connector 2" o:spid="_x0000_s1026" style="position:absolute;flip:x;z-index:3;visibility:visible;mso-wrap-style:square;mso-wrap-distance-left:0;mso-wrap-distance-top:0;mso-wrap-distance-right:1.45pt;mso-wrap-distance-bottom:1.5pt;mso-position-horizontal:absolute;mso-position-horizontal-relative:text;mso-position-vertical:absolute;mso-position-vertical-relative:text" from="45.25pt,3.15pt" to="231.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" strokeweight=".5pt">
                      <v:stroke joinstyle="miter"/>
                    </v:line>
                  </w:pict>
                </mc:Fallback>
              </mc:AlternateContent>
            </w:r>
            <w:r w:rsidR="007659BB" w:rsidRPr="0030269B">
              <w:rPr>
                <w:rFonts w:eastAsia="Calibri"/>
                <w:i/>
                <w:sz w:val="28"/>
              </w:rPr>
              <w:t xml:space="preserve">      </w:t>
            </w:r>
          </w:p>
          <w:p w14:paraId="7F718FAD" w14:textId="1FF73342" w:rsidR="00E67F58" w:rsidRPr="0030269B" w:rsidRDefault="007659BB" w:rsidP="002F1681">
            <w:pPr>
              <w:spacing w:after="0" w:line="240" w:lineRule="auto"/>
              <w:rPr>
                <w:i/>
                <w:sz w:val="28"/>
              </w:rPr>
            </w:pPr>
            <w:r w:rsidRPr="0030269B">
              <w:rPr>
                <w:rFonts w:eastAsia="Calibri"/>
                <w:i/>
                <w:sz w:val="28"/>
              </w:rPr>
              <w:t xml:space="preserve">  Lùng Phình</w:t>
            </w:r>
            <w:r w:rsidR="00117C02" w:rsidRPr="0030269B">
              <w:rPr>
                <w:rFonts w:eastAsia="Calibri"/>
                <w:i/>
                <w:sz w:val="28"/>
              </w:rPr>
              <w:t xml:space="preserve">, ngày </w:t>
            </w:r>
            <w:r w:rsidRPr="0030269B">
              <w:rPr>
                <w:rFonts w:eastAsia="Calibri"/>
                <w:i/>
                <w:sz w:val="28"/>
              </w:rPr>
              <w:t>25</w:t>
            </w:r>
            <w:r w:rsidR="00117C02" w:rsidRPr="0030269B">
              <w:rPr>
                <w:rFonts w:eastAsia="Calibri"/>
                <w:i/>
                <w:sz w:val="28"/>
              </w:rPr>
              <w:t xml:space="preserve"> tháng </w:t>
            </w:r>
            <w:r w:rsidRPr="0030269B">
              <w:rPr>
                <w:rFonts w:eastAsia="Calibri"/>
                <w:i/>
                <w:sz w:val="28"/>
              </w:rPr>
              <w:t>8</w:t>
            </w:r>
            <w:r w:rsidR="00117C02" w:rsidRPr="0030269B">
              <w:rPr>
                <w:rFonts w:eastAsia="Calibri"/>
                <w:i/>
                <w:sz w:val="28"/>
              </w:rPr>
              <w:t xml:space="preserve"> năm 2025</w:t>
            </w:r>
          </w:p>
        </w:tc>
      </w:tr>
    </w:tbl>
    <w:p w14:paraId="06403F15" w14:textId="77777777" w:rsidR="00E67F58" w:rsidRPr="0030269B" w:rsidRDefault="00117C02" w:rsidP="00B5087A">
      <w:pPr>
        <w:spacing w:after="0" w:line="240" w:lineRule="auto"/>
        <w:jc w:val="center"/>
        <w:rPr>
          <w:rFonts w:eastAsia="Times New Roman" w:cs="Times New Roman"/>
          <w:sz w:val="30"/>
          <w:szCs w:val="30"/>
        </w:rPr>
      </w:pPr>
      <w:r w:rsidRPr="0030269B">
        <w:rPr>
          <w:rFonts w:eastAsia="Times New Roman" w:cs="Times New Roman"/>
          <w:b/>
          <w:bCs/>
          <w:sz w:val="30"/>
          <w:szCs w:val="30"/>
        </w:rPr>
        <w:t>BÁO CÁO</w:t>
      </w:r>
    </w:p>
    <w:p w14:paraId="6BB3CE78" w14:textId="77777777" w:rsidR="00EB362B" w:rsidRDefault="008B6E90" w:rsidP="00EB362B">
      <w:pPr>
        <w:spacing w:after="0" w:line="240" w:lineRule="auto"/>
        <w:jc w:val="center"/>
        <w:rPr>
          <w:rFonts w:eastAsia="Times New Roman" w:cs="Times New Roman"/>
          <w:b/>
          <w:bCs/>
          <w:sz w:val="30"/>
          <w:szCs w:val="30"/>
        </w:rPr>
      </w:pPr>
      <w:r>
        <w:rPr>
          <w:rFonts w:eastAsia="Times New Roman" w:cs="Times New Roman"/>
          <w:b/>
          <w:bCs/>
          <w:sz w:val="30"/>
          <w:szCs w:val="30"/>
        </w:rPr>
        <w:t xml:space="preserve">Kết quả thực hiện </w:t>
      </w:r>
      <w:r w:rsidR="00EB362B" w:rsidRPr="00EB362B">
        <w:rPr>
          <w:rFonts w:eastAsia="Times New Roman" w:cs="Times New Roman"/>
          <w:b/>
          <w:bCs/>
          <w:sz w:val="30"/>
          <w:szCs w:val="30"/>
        </w:rPr>
        <w:t>giải quyết công việc giữa 2 kỳ họp của BTV Đảng ủy</w:t>
      </w:r>
    </w:p>
    <w:p w14:paraId="4D6ADBA9" w14:textId="700ADC56" w:rsidR="00E67F58" w:rsidRPr="009C541B" w:rsidRDefault="007659BB" w:rsidP="00EB362B">
      <w:pPr>
        <w:spacing w:after="0" w:line="240" w:lineRule="auto"/>
        <w:jc w:val="center"/>
        <w:rPr>
          <w:rFonts w:eastAsia="Times New Roman" w:cs="Times New Roman"/>
          <w:b/>
          <w:bCs/>
          <w:sz w:val="28"/>
          <w:szCs w:val="28"/>
        </w:rPr>
      </w:pPr>
      <w:r w:rsidRPr="009C541B">
        <w:rPr>
          <w:rFonts w:eastAsia="Times New Roman" w:cs="Times New Roman"/>
          <w:b/>
          <w:bCs/>
          <w:sz w:val="28"/>
          <w:szCs w:val="28"/>
        </w:rPr>
        <w:t>---</w:t>
      </w:r>
    </w:p>
    <w:p w14:paraId="1ABABCA1" w14:textId="5C9CB0A2" w:rsidR="00E67F58" w:rsidRPr="006C0420" w:rsidRDefault="00117C02" w:rsidP="0021092C">
      <w:pPr>
        <w:spacing w:before="60" w:after="60" w:line="240" w:lineRule="auto"/>
        <w:jc w:val="both"/>
        <w:rPr>
          <w:rFonts w:eastAsia="Times New Roman" w:cs="Times New Roman"/>
          <w:sz w:val="28"/>
          <w:szCs w:val="28"/>
        </w:rPr>
      </w:pPr>
      <w:r w:rsidRPr="0030269B">
        <w:rPr>
          <w:rFonts w:eastAsia="Times New Roman" w:cs="Times New Roman"/>
          <w:sz w:val="28"/>
          <w:szCs w:val="28"/>
        </w:rPr>
        <w:tab/>
      </w:r>
      <w:r w:rsidRPr="006C0420">
        <w:rPr>
          <w:rFonts w:eastAsia="Times New Roman" w:cs="Times New Roman"/>
          <w:sz w:val="28"/>
          <w:szCs w:val="28"/>
        </w:rPr>
        <w:t>Thực hiện</w:t>
      </w:r>
      <w:r w:rsidR="00767CC8" w:rsidRPr="006C0420">
        <w:rPr>
          <w:rFonts w:eastAsia="Times New Roman" w:cs="Times New Roman"/>
          <w:sz w:val="28"/>
          <w:szCs w:val="28"/>
        </w:rPr>
        <w:t xml:space="preserve"> </w:t>
      </w:r>
      <w:r w:rsidR="002D222E" w:rsidRPr="006C0420">
        <w:rPr>
          <w:rFonts w:eastAsia="Times New Roman" w:cs="Times New Roman"/>
          <w:sz w:val="28"/>
          <w:szCs w:val="28"/>
        </w:rPr>
        <w:t>Kết luận của Ban Thường vụ Đảng uỷ</w:t>
      </w:r>
      <w:r w:rsidR="007659BB" w:rsidRPr="006C0420">
        <w:rPr>
          <w:rFonts w:eastAsia="Times New Roman" w:cs="Times New Roman"/>
          <w:sz w:val="28"/>
          <w:szCs w:val="28"/>
        </w:rPr>
        <w:t>.</w:t>
      </w:r>
      <w:r w:rsidR="00D54806" w:rsidRPr="006C0420">
        <w:rPr>
          <w:rFonts w:eastAsia="Times New Roman" w:cs="Times New Roman"/>
          <w:sz w:val="28"/>
          <w:szCs w:val="28"/>
        </w:rPr>
        <w:t xml:space="preserve"> </w:t>
      </w:r>
      <w:r w:rsidR="00587D95" w:rsidRPr="006C0420">
        <w:rPr>
          <w:rFonts w:eastAsia="Times New Roman" w:cs="Times New Roman"/>
          <w:sz w:val="28"/>
          <w:szCs w:val="28"/>
        </w:rPr>
        <w:t xml:space="preserve">Văn phòng Đảng uỷ </w:t>
      </w:r>
      <w:r w:rsidR="00F44020" w:rsidRPr="006C0420">
        <w:rPr>
          <w:rFonts w:cs="Times New Roman"/>
          <w:sz w:val="28"/>
          <w:szCs w:val="28"/>
        </w:rPr>
        <w:t>báo cáo kết quả thực hiện</w:t>
      </w:r>
      <w:r w:rsidR="00B5087A">
        <w:rPr>
          <w:rFonts w:cs="Times New Roman"/>
          <w:sz w:val="28"/>
          <w:szCs w:val="28"/>
        </w:rPr>
        <w:t>,</w:t>
      </w:r>
      <w:r w:rsidR="00F44020" w:rsidRPr="006C0420">
        <w:rPr>
          <w:rFonts w:cs="Times New Roman"/>
          <w:sz w:val="28"/>
          <w:szCs w:val="28"/>
        </w:rPr>
        <w:t xml:space="preserve"> </w:t>
      </w:r>
      <w:r w:rsidR="007215A0" w:rsidRPr="006C0420">
        <w:rPr>
          <w:rFonts w:eastAsia="Times New Roman" w:cs="Times New Roman"/>
          <w:sz w:val="28"/>
          <w:szCs w:val="28"/>
        </w:rPr>
        <w:t>cụ thể</w:t>
      </w:r>
      <w:r w:rsidRPr="006C0420">
        <w:rPr>
          <w:rFonts w:eastAsia="Times New Roman" w:cs="Times New Roman"/>
          <w:sz w:val="28"/>
          <w:szCs w:val="28"/>
        </w:rPr>
        <w:t xml:space="preserve"> như sau:</w:t>
      </w:r>
    </w:p>
    <w:p w14:paraId="3F910434" w14:textId="77777777" w:rsidR="00783C1E" w:rsidRPr="006C0420" w:rsidRDefault="00117C02" w:rsidP="0021092C">
      <w:pPr>
        <w:spacing w:before="60" w:after="60" w:line="240" w:lineRule="auto"/>
        <w:jc w:val="both"/>
        <w:rPr>
          <w:rFonts w:eastAsia="Times New Roman" w:cs="Times New Roman"/>
          <w:b/>
          <w:bCs/>
          <w:sz w:val="28"/>
          <w:szCs w:val="28"/>
        </w:rPr>
      </w:pPr>
      <w:r w:rsidRPr="006C0420">
        <w:rPr>
          <w:rFonts w:eastAsia="Times New Roman" w:cs="Times New Roman"/>
          <w:b/>
          <w:bCs/>
          <w:sz w:val="28"/>
          <w:szCs w:val="28"/>
        </w:rPr>
        <w:tab/>
        <w:t>I. CÔNG TÁC LÃNH ĐẠO, CHỈ ĐẠO</w:t>
      </w:r>
    </w:p>
    <w:p w14:paraId="761897E1" w14:textId="45F40807" w:rsidR="00783C1E" w:rsidRPr="006C0420" w:rsidRDefault="00783C1E" w:rsidP="0021092C">
      <w:pPr>
        <w:spacing w:before="60" w:after="60" w:line="240" w:lineRule="auto"/>
        <w:ind w:firstLine="720"/>
        <w:jc w:val="both"/>
        <w:rPr>
          <w:rFonts w:eastAsia="Times New Roman" w:cs="Times New Roman"/>
          <w:b/>
          <w:bCs/>
          <w:sz w:val="28"/>
          <w:szCs w:val="28"/>
        </w:rPr>
      </w:pPr>
      <w:r w:rsidRPr="006C0420">
        <w:rPr>
          <w:rFonts w:eastAsia="Times New Roman" w:cs="Times New Roman"/>
          <w:b/>
          <w:bCs/>
          <w:sz w:val="28"/>
          <w:szCs w:val="28"/>
        </w:rPr>
        <w:t>1. Nhiệm vụ Chung</w:t>
      </w:r>
    </w:p>
    <w:p w14:paraId="0D711871" w14:textId="50B628DE" w:rsidR="000B42A8" w:rsidRPr="006C0420" w:rsidRDefault="00117C02" w:rsidP="003B7098">
      <w:pPr>
        <w:spacing w:before="60" w:after="60" w:line="240" w:lineRule="auto"/>
        <w:jc w:val="both"/>
        <w:rPr>
          <w:rFonts w:eastAsia="Times New Roman" w:cs="Times New Roman"/>
          <w:bCs/>
          <w:sz w:val="28"/>
          <w:szCs w:val="28"/>
        </w:rPr>
      </w:pPr>
      <w:r w:rsidRPr="006C0420">
        <w:rPr>
          <w:rFonts w:eastAsia="Times New Roman" w:cs="Times New Roman"/>
          <w:b/>
          <w:sz w:val="28"/>
          <w:szCs w:val="28"/>
        </w:rPr>
        <w:tab/>
      </w:r>
      <w:r w:rsidR="000B42A8" w:rsidRPr="006C0420">
        <w:rPr>
          <w:rFonts w:eastAsia="Times New Roman" w:cs="Times New Roman"/>
          <w:bCs/>
          <w:sz w:val="28"/>
          <w:szCs w:val="28"/>
        </w:rPr>
        <w:t>-</w:t>
      </w:r>
      <w:r w:rsidR="00B0015D" w:rsidRPr="00B0015D">
        <w:rPr>
          <w:rFonts w:eastAsia="Times New Roman" w:cs="Times New Roman"/>
          <w:bCs/>
          <w:sz w:val="28"/>
          <w:szCs w:val="28"/>
        </w:rPr>
        <w:t>Thường trực Đảng ủy - HĐND - UBND được giao nhiệm vụ chủ động, sáng tạo trong việc hướng dẫn, kiểm tra và đôn đốc các đơn vị thực hiện nhiệm vụ theo kế hoạch. Việc phân công nhiệm vụ phải đảm bảo nguyên tắc "6 rõ" (rõ người, rõ việc, rõ thời gian, rõ trách nhiệm, rõ thẩm quyền, rõ sản phẩm) và phát huy tinh thần trách nhiệm cá nhân, đồng thời tăng cường phối hợp giữa các đơn vị. Dựa trên Nghị quyết HĐND, cần xây dựng Kế hoạch giao chỉ tiêu Kinh tế - Xã hội cho 6 tháng cuối năm.</w:t>
      </w:r>
      <w:r w:rsidR="000B42A8" w:rsidRPr="006C0420">
        <w:rPr>
          <w:rFonts w:eastAsia="Times New Roman" w:cs="Times New Roman"/>
          <w:bCs/>
          <w:sz w:val="28"/>
          <w:szCs w:val="28"/>
        </w:rPr>
        <w:t xml:space="preserve"> Triển khai các nhiệm vụ tại Báo cáo tháng 7, nhiệm vụ tháng 8/2025 của Đảng ủy. Quán triệt các dự thảo văn kiện trình đại hội đảng các cấp; các văn bản chỉ đạo của cấp trên</w:t>
      </w:r>
      <w:r w:rsidR="003B7098">
        <w:rPr>
          <w:rFonts w:eastAsia="Times New Roman" w:cs="Times New Roman"/>
          <w:bCs/>
          <w:sz w:val="28"/>
          <w:szCs w:val="28"/>
        </w:rPr>
        <w:t>.</w:t>
      </w:r>
    </w:p>
    <w:p w14:paraId="39DAF012" w14:textId="0D40E3D5" w:rsidR="00600A0B" w:rsidRPr="006C0420" w:rsidRDefault="000B42A8" w:rsidP="0021092C">
      <w:pPr>
        <w:spacing w:before="60" w:after="60" w:line="240" w:lineRule="auto"/>
        <w:ind w:firstLine="720"/>
        <w:jc w:val="both"/>
        <w:rPr>
          <w:rFonts w:eastAsia="Times New Roman" w:cs="Times New Roman"/>
          <w:bCs/>
          <w:sz w:val="28"/>
          <w:szCs w:val="28"/>
        </w:rPr>
      </w:pPr>
      <w:r w:rsidRPr="006C0420">
        <w:rPr>
          <w:rFonts w:eastAsia="Times New Roman" w:cs="Times New Roman"/>
          <w:bCs/>
          <w:sz w:val="28"/>
          <w:szCs w:val="28"/>
        </w:rPr>
        <w:t>- Tích cực vận hành chính quyền địa phương 2 cấp đảm bảo thông suốt, hiệu quả. Tích cực đổi mới lề lối làm việc, tăng cường ứng dụng công nghệ thôn tin trong thực thi công vụ. Tiếp tục rà soát các mục tiêu nhiệm vụ còn lại của năm 2025, quyết liệt triển khai thực hiện. Tổ chức triển khai học tập, quán triệt và tổ chức thực hiện Nghị quyết Đại hội Đảng bộ xã lần thứ I, nhiệm kỳ 2025-2030.</w:t>
      </w:r>
    </w:p>
    <w:p w14:paraId="0042492F" w14:textId="67160673" w:rsidR="00A55A6F" w:rsidRDefault="00EE541F" w:rsidP="0021092C">
      <w:pPr>
        <w:spacing w:before="60" w:after="60" w:line="240" w:lineRule="auto"/>
        <w:ind w:firstLine="720"/>
        <w:jc w:val="both"/>
        <w:rPr>
          <w:rFonts w:eastAsia="Times New Roman" w:cs="Times New Roman"/>
          <w:b/>
          <w:sz w:val="28"/>
          <w:szCs w:val="28"/>
        </w:rPr>
      </w:pPr>
      <w:r w:rsidRPr="006C0420">
        <w:rPr>
          <w:rFonts w:eastAsia="Times New Roman" w:cs="Times New Roman"/>
          <w:b/>
          <w:sz w:val="28"/>
          <w:szCs w:val="28"/>
        </w:rPr>
        <w:t>2</w:t>
      </w:r>
      <w:r w:rsidR="00A55A6F" w:rsidRPr="006C0420">
        <w:rPr>
          <w:rFonts w:eastAsia="Times New Roman" w:cs="Times New Roman"/>
          <w:b/>
          <w:sz w:val="28"/>
          <w:szCs w:val="28"/>
        </w:rPr>
        <w:t xml:space="preserve">. </w:t>
      </w:r>
      <w:r w:rsidRPr="006C0420">
        <w:rPr>
          <w:rFonts w:eastAsia="Times New Roman" w:cs="Times New Roman"/>
          <w:b/>
          <w:sz w:val="28"/>
          <w:szCs w:val="28"/>
        </w:rPr>
        <w:t>Nhiệm vụ cụ thể</w:t>
      </w:r>
    </w:p>
    <w:p w14:paraId="524D0492" w14:textId="77777777" w:rsidR="003B7098" w:rsidRPr="006C0420" w:rsidRDefault="003B7098" w:rsidP="003B7098">
      <w:pPr>
        <w:spacing w:before="60" w:after="60" w:line="240" w:lineRule="auto"/>
        <w:ind w:firstLine="720"/>
        <w:jc w:val="both"/>
        <w:rPr>
          <w:rFonts w:eastAsia="Times New Roman" w:cs="Times New Roman"/>
          <w:bCs/>
          <w:sz w:val="28"/>
          <w:szCs w:val="28"/>
        </w:rPr>
      </w:pPr>
      <w:r w:rsidRPr="006C0420">
        <w:rPr>
          <w:rFonts w:eastAsia="Times New Roman" w:cs="Times New Roman"/>
          <w:bCs/>
          <w:i/>
          <w:iCs/>
          <w:sz w:val="28"/>
          <w:szCs w:val="28"/>
        </w:rPr>
        <w:t>Về xây dựng Đảng và hệ thống chính trị:</w:t>
      </w:r>
      <w:r w:rsidRPr="006C0420">
        <w:rPr>
          <w:rFonts w:eastAsia="Times New Roman" w:cs="Times New Roman"/>
          <w:bCs/>
          <w:sz w:val="28"/>
          <w:szCs w:val="28"/>
        </w:rPr>
        <w:t xml:space="preserve"> Chỉ đạo thực hiện nghiêm túc quy chế làm việc, trọng tâm hằng tháng duy trì các cuộc họp các Ban chỉ đạo; cuộc họp giao ban với các cơ quan tham mưu giúp việc Đảng ủy; Mặt trận Tổ quốc và đoàn thể và các cuộc họp chuyên đề khác. </w:t>
      </w:r>
    </w:p>
    <w:p w14:paraId="4B865656" w14:textId="247E5B02" w:rsidR="00B34092" w:rsidRPr="00B34092" w:rsidRDefault="00B34092" w:rsidP="00B34092">
      <w:pPr>
        <w:spacing w:before="60" w:after="60" w:line="240" w:lineRule="auto"/>
        <w:ind w:firstLine="720"/>
        <w:jc w:val="both"/>
        <w:rPr>
          <w:rFonts w:eastAsia="Times New Roman" w:cs="Times New Roman"/>
          <w:sz w:val="28"/>
          <w:szCs w:val="28"/>
        </w:rPr>
      </w:pPr>
      <w:r w:rsidRPr="00B34092">
        <w:rPr>
          <w:rFonts w:eastAsia="Times New Roman" w:cs="Times New Roman"/>
          <w:sz w:val="28"/>
          <w:szCs w:val="28"/>
        </w:rPr>
        <w:t>Đại hội Đảng bộ xã: Hoàn thành công tác chuẩn bị văn kiện, nhân sự, trang trí và hậu cần. Lấy ý kiến góp ý của các tổ chức thành viên và chuẩn bị kịch bản chi tiết cho Đại hội.</w:t>
      </w:r>
    </w:p>
    <w:p w14:paraId="7BAB1168" w14:textId="5E83AFBF" w:rsidR="00B34092" w:rsidRPr="00B34092" w:rsidRDefault="00B34092" w:rsidP="00B34092">
      <w:pPr>
        <w:spacing w:before="60" w:after="60" w:line="240" w:lineRule="auto"/>
        <w:ind w:firstLine="720"/>
        <w:jc w:val="both"/>
        <w:rPr>
          <w:rFonts w:eastAsia="Times New Roman" w:cs="Times New Roman"/>
          <w:sz w:val="28"/>
          <w:szCs w:val="28"/>
        </w:rPr>
      </w:pPr>
      <w:r w:rsidRPr="00B34092">
        <w:rPr>
          <w:rFonts w:eastAsia="Times New Roman" w:cs="Times New Roman"/>
          <w:sz w:val="28"/>
          <w:szCs w:val="28"/>
        </w:rPr>
        <w:t>Công tác tư tưởng: Nắm bắt tình hình tư tưởng, đấu tranh phản bác thông tin xấu, độc. Tăng cường tuyên truyền các ngày lễ lớn và tổng hợp ý kiến góp ý của nhân dân vào các văn kiện Đại hội.</w:t>
      </w:r>
    </w:p>
    <w:p w14:paraId="6CC7BFC2" w14:textId="642E8E98" w:rsidR="00B34092" w:rsidRDefault="00B34092" w:rsidP="00B34092">
      <w:pPr>
        <w:spacing w:before="60" w:after="60" w:line="240" w:lineRule="auto"/>
        <w:ind w:firstLine="720"/>
        <w:jc w:val="both"/>
        <w:rPr>
          <w:rFonts w:eastAsia="Times New Roman" w:cs="Times New Roman"/>
          <w:sz w:val="28"/>
          <w:szCs w:val="28"/>
        </w:rPr>
      </w:pPr>
      <w:r w:rsidRPr="00B34092">
        <w:rPr>
          <w:rFonts w:eastAsia="Times New Roman" w:cs="Times New Roman"/>
          <w:spacing w:val="-6"/>
          <w:sz w:val="28"/>
          <w:szCs w:val="28"/>
        </w:rPr>
        <w:t>Công tác tổ chức và cán bộ: Chỉ đạo thành lập các Ban Chỉ đạo, rà soát công tác phát triển đảng viên, và triển khai kế hoạch kiểm tra, giám sát. Tổ chức các Đại hội chi bộ mới thành lập và tham mưu các quy định về tiếp xúc, đối thoại với nhân dân</w:t>
      </w:r>
      <w:r w:rsidRPr="00B34092">
        <w:rPr>
          <w:rFonts w:eastAsia="Times New Roman" w:cs="Times New Roman"/>
          <w:sz w:val="28"/>
          <w:szCs w:val="28"/>
        </w:rPr>
        <w:t>.</w:t>
      </w:r>
    </w:p>
    <w:p w14:paraId="3F493292" w14:textId="27DA9A2A" w:rsidR="00B34092" w:rsidRPr="00B34092" w:rsidRDefault="00955C20" w:rsidP="00B34092">
      <w:pPr>
        <w:spacing w:before="60" w:after="60" w:line="240" w:lineRule="auto"/>
        <w:ind w:firstLine="720"/>
        <w:jc w:val="both"/>
        <w:rPr>
          <w:rFonts w:eastAsia="Times New Roman" w:cs="Times New Roman"/>
          <w:sz w:val="28"/>
          <w:szCs w:val="28"/>
        </w:rPr>
      </w:pPr>
      <w:r w:rsidRPr="00B34092">
        <w:rPr>
          <w:rFonts w:eastAsia="Times New Roman" w:cs="Times New Roman"/>
          <w:bCs/>
          <w:sz w:val="28"/>
          <w:szCs w:val="28"/>
        </w:rPr>
        <w:t>Tiếp công dân: Xây dựng kế hoạch tiếp xúc và đối thoại với nhân dân. Tham</w:t>
      </w:r>
    </w:p>
    <w:p w14:paraId="461474C8" w14:textId="08590185" w:rsidR="00B34092" w:rsidRDefault="00B34092" w:rsidP="00955C20">
      <w:pPr>
        <w:spacing w:before="60" w:after="60" w:line="240" w:lineRule="auto"/>
        <w:jc w:val="both"/>
        <w:rPr>
          <w:rFonts w:eastAsia="Times New Roman" w:cs="Times New Roman"/>
          <w:bCs/>
          <w:sz w:val="28"/>
          <w:szCs w:val="28"/>
        </w:rPr>
      </w:pPr>
      <w:r w:rsidRPr="00B34092">
        <w:rPr>
          <w:rFonts w:eastAsia="Times New Roman" w:cs="Times New Roman"/>
          <w:bCs/>
          <w:sz w:val="28"/>
          <w:szCs w:val="28"/>
        </w:rPr>
        <w:lastRenderedPageBreak/>
        <w:t>mưu Quy định xử lý đơn thư khiếu nại, tố cáo và tổng kết công tác phòng, chống tham nhũng, lãng phí.</w:t>
      </w:r>
    </w:p>
    <w:p w14:paraId="33D6DDD0" w14:textId="77777777" w:rsidR="00416718" w:rsidRPr="006C0420" w:rsidRDefault="00416718" w:rsidP="00416718">
      <w:pPr>
        <w:spacing w:before="60" w:after="60" w:line="240" w:lineRule="auto"/>
        <w:ind w:firstLine="720"/>
        <w:jc w:val="both"/>
        <w:rPr>
          <w:rFonts w:eastAsia="Times New Roman" w:cs="Times New Roman"/>
          <w:bCs/>
          <w:sz w:val="28"/>
          <w:szCs w:val="28"/>
        </w:rPr>
      </w:pPr>
      <w:r w:rsidRPr="006C0420">
        <w:rPr>
          <w:rFonts w:eastAsia="Times New Roman" w:cs="Times New Roman"/>
          <w:bCs/>
          <w:sz w:val="28"/>
          <w:szCs w:val="28"/>
        </w:rPr>
        <w:t xml:space="preserve">Ban Xây dựng Đảng đã tham mưu các công việc sau Đại hội Đảng bộ xã (hồ sơ, kế hoạch tổ chức học tập quán triệt NQ đại hội; các chương trình, đề án, nghị quyết công tác toàn khóa của BCH Đảng bộ khóa I, nhiệm kỳ 2025-2030); tổ chức hội nghị đóng góp vào văn kiện cấp trên và hoàn thiện việc điều chỉnh phân công nhiệm vụ các ủy viên Ban Chấp hành, Ban Thường vụ, Thường trực Đảng ủy phụ trách các các Chi bộ trực thuộc Đảng uỷ. </w:t>
      </w:r>
    </w:p>
    <w:p w14:paraId="5508330D" w14:textId="77777777" w:rsidR="00416718" w:rsidRPr="006C0420" w:rsidRDefault="00416718" w:rsidP="00416718">
      <w:pPr>
        <w:spacing w:before="60" w:after="60" w:line="240" w:lineRule="auto"/>
        <w:ind w:firstLine="720"/>
        <w:jc w:val="both"/>
        <w:rPr>
          <w:rFonts w:eastAsia="Times New Roman" w:cs="Times New Roman"/>
          <w:bCs/>
          <w:sz w:val="28"/>
          <w:szCs w:val="28"/>
        </w:rPr>
      </w:pPr>
      <w:r w:rsidRPr="006C0420">
        <w:rPr>
          <w:rFonts w:eastAsia="Times New Roman" w:cs="Times New Roman"/>
          <w:bCs/>
          <w:sz w:val="28"/>
          <w:szCs w:val="28"/>
        </w:rPr>
        <w:t xml:space="preserve">Rà soát thực hiện công tác kết nạp đảng viên; đăng ký chỉ tiêu kết nạp đảng viên 6 tháng cuối năm; phân công nhiệm vụ cụ thể đảm bảo theo chỉ đạo của tỉnh cũng như Chỉ thị số 01-CT/ĐU của BTV Đảng ủy. </w:t>
      </w:r>
    </w:p>
    <w:p w14:paraId="369B664B" w14:textId="77777777" w:rsidR="00416718" w:rsidRPr="006C0420" w:rsidRDefault="00416718" w:rsidP="00416718">
      <w:pPr>
        <w:spacing w:before="60" w:after="60" w:line="240" w:lineRule="auto"/>
        <w:ind w:firstLine="720"/>
        <w:jc w:val="both"/>
        <w:rPr>
          <w:rFonts w:eastAsia="Times New Roman" w:cs="Times New Roman"/>
          <w:bCs/>
          <w:sz w:val="28"/>
          <w:szCs w:val="28"/>
        </w:rPr>
      </w:pPr>
      <w:r w:rsidRPr="006C0420">
        <w:rPr>
          <w:rFonts w:eastAsia="Times New Roman" w:cs="Times New Roman"/>
          <w:bCs/>
          <w:sz w:val="28"/>
          <w:szCs w:val="28"/>
        </w:rPr>
        <w:t>Tiến hành rà soát các nội dung: Hoàn thành quy chế làm việc, phân công nhiệm vụ cho các cá nhân; phân công cấp ủy viên, đảng viên. Nâng cao chất lượng sinh hoạt chi bộ theo Chỉ thị số 50 của Ban Bí thư; thống nhất lịch sinh hoạt chi bộ vào ngày 03 hằng tháng...</w:t>
      </w:r>
    </w:p>
    <w:p w14:paraId="65AFA306" w14:textId="7CCD09D0" w:rsidR="00690AFF" w:rsidRDefault="006B40CA" w:rsidP="00690AFF">
      <w:pPr>
        <w:spacing w:before="60" w:after="60"/>
        <w:ind w:firstLine="720"/>
        <w:jc w:val="both"/>
        <w:rPr>
          <w:rFonts w:eastAsia="Times New Roman" w:cs="Times New Roman"/>
          <w:sz w:val="28"/>
          <w:szCs w:val="28"/>
        </w:rPr>
      </w:pPr>
      <w:r w:rsidRPr="0052184A">
        <w:rPr>
          <w:rFonts w:eastAsia="Times New Roman" w:cs="Times New Roman"/>
          <w:i/>
          <w:iCs/>
          <w:sz w:val="28"/>
          <w:szCs w:val="28"/>
        </w:rPr>
        <w:t>Công tác Đoàn thể:</w:t>
      </w:r>
      <w:r>
        <w:rPr>
          <w:rFonts w:eastAsia="Times New Roman" w:cs="Times New Roman"/>
          <w:i/>
          <w:iCs/>
          <w:sz w:val="28"/>
          <w:szCs w:val="28"/>
        </w:rPr>
        <w:t xml:space="preserve"> </w:t>
      </w:r>
      <w:r w:rsidR="00690AFF" w:rsidRPr="00690AFF">
        <w:rPr>
          <w:sz w:val="28"/>
          <w:szCs w:val="28"/>
        </w:rPr>
        <w:t xml:space="preserve">Tổ chức Tổ chức Hội nghị Ban Chấp hành để phân công nhiệm vụ. </w:t>
      </w:r>
      <w:r w:rsidR="00690AFF" w:rsidRPr="00690AFF">
        <w:rPr>
          <w:rFonts w:eastAsia="Times New Roman" w:cs="Times New Roman"/>
          <w:sz w:val="28"/>
          <w:szCs w:val="28"/>
        </w:rPr>
        <w:t xml:space="preserve">Đại hội Chuẩn bị tổ chức Đại hội MTTQ và các đoàn thể chính trị - xã hội nhiệm kỳ 2025-2030, đồng thời củng cố các chi hội. </w:t>
      </w:r>
    </w:p>
    <w:p w14:paraId="449875E8" w14:textId="3451A034" w:rsidR="0001583B" w:rsidRDefault="0001583B" w:rsidP="00690AFF">
      <w:pPr>
        <w:spacing w:before="60" w:after="60"/>
        <w:ind w:firstLine="720"/>
        <w:jc w:val="both"/>
        <w:rPr>
          <w:i/>
          <w:iCs/>
          <w:sz w:val="28"/>
          <w:szCs w:val="28"/>
        </w:rPr>
      </w:pPr>
      <w:r>
        <w:rPr>
          <w:i/>
          <w:iCs/>
          <w:sz w:val="28"/>
          <w:szCs w:val="28"/>
        </w:rPr>
        <w:t>Công tác chính quyền</w:t>
      </w:r>
    </w:p>
    <w:p w14:paraId="7A96C6C0" w14:textId="257C4525" w:rsidR="00272807" w:rsidRPr="00272807" w:rsidRDefault="00272807" w:rsidP="00272807">
      <w:pPr>
        <w:spacing w:before="60" w:after="60"/>
        <w:ind w:firstLine="720"/>
        <w:jc w:val="both"/>
        <w:rPr>
          <w:sz w:val="28"/>
          <w:szCs w:val="28"/>
        </w:rPr>
      </w:pPr>
      <w:r>
        <w:rPr>
          <w:sz w:val="28"/>
          <w:szCs w:val="28"/>
        </w:rPr>
        <w:t xml:space="preserve">Hội đồng nhân dân: </w:t>
      </w:r>
      <w:r w:rsidRPr="00272807">
        <w:rPr>
          <w:sz w:val="28"/>
          <w:szCs w:val="28"/>
        </w:rPr>
        <w:t>Chuẩn bị tốt cho kỳ họp thứ 2 HĐND xã.</w:t>
      </w:r>
      <w:r>
        <w:rPr>
          <w:sz w:val="28"/>
          <w:szCs w:val="28"/>
        </w:rPr>
        <w:t xml:space="preserve"> </w:t>
      </w:r>
      <w:r w:rsidRPr="00272807">
        <w:rPr>
          <w:sz w:val="28"/>
          <w:szCs w:val="28"/>
        </w:rPr>
        <w:t>Giám sát</w:t>
      </w:r>
      <w:r>
        <w:rPr>
          <w:sz w:val="28"/>
          <w:szCs w:val="28"/>
        </w:rPr>
        <w:t xml:space="preserve"> </w:t>
      </w:r>
      <w:r w:rsidRPr="00272807">
        <w:rPr>
          <w:sz w:val="28"/>
          <w:szCs w:val="28"/>
        </w:rPr>
        <w:t>Đổi mới và nâng cao chất lượng giám sát, đặc biệt là việc giải quyết kiến nghị cử tri.</w:t>
      </w:r>
      <w:r>
        <w:rPr>
          <w:sz w:val="28"/>
          <w:szCs w:val="28"/>
        </w:rPr>
        <w:t xml:space="preserve"> </w:t>
      </w:r>
      <w:r w:rsidRPr="00272807">
        <w:rPr>
          <w:sz w:val="28"/>
          <w:szCs w:val="28"/>
        </w:rPr>
        <w:t>Phối hợp Hoàn thiện và ban hành Quy chế phối hợp với UBND và MTTQ.</w:t>
      </w:r>
    </w:p>
    <w:p w14:paraId="25C32D08" w14:textId="2988EC25" w:rsidR="00C17360" w:rsidRDefault="00524FFD" w:rsidP="0021092C">
      <w:pPr>
        <w:spacing w:before="60" w:after="60" w:line="240" w:lineRule="auto"/>
        <w:ind w:firstLine="720"/>
        <w:jc w:val="both"/>
        <w:rPr>
          <w:rFonts w:eastAsia="Times New Roman" w:cs="Times New Roman"/>
          <w:bCs/>
          <w:spacing w:val="-4"/>
          <w:sz w:val="28"/>
          <w:szCs w:val="28"/>
        </w:rPr>
      </w:pPr>
      <w:r w:rsidRPr="00F94EE0">
        <w:rPr>
          <w:rFonts w:eastAsia="Times New Roman" w:cs="Times New Roman"/>
          <w:bCs/>
          <w:spacing w:val="-4"/>
          <w:sz w:val="28"/>
          <w:szCs w:val="28"/>
        </w:rPr>
        <w:t>Về lĩnh vực kinh tế</w:t>
      </w:r>
      <w:r w:rsidRPr="00F94EE0">
        <w:rPr>
          <w:rFonts w:eastAsia="Times New Roman" w:cs="Times New Roman"/>
          <w:bCs/>
          <w:i/>
          <w:iCs/>
          <w:spacing w:val="-4"/>
          <w:sz w:val="28"/>
          <w:szCs w:val="28"/>
        </w:rPr>
        <w:t>:</w:t>
      </w:r>
      <w:r w:rsidRPr="00F94EE0">
        <w:rPr>
          <w:rFonts w:eastAsia="Times New Roman" w:cs="Times New Roman"/>
          <w:bCs/>
          <w:spacing w:val="-4"/>
          <w:sz w:val="28"/>
          <w:szCs w:val="28"/>
        </w:rPr>
        <w:t xml:space="preserve"> Đã chỉ đạo triển khai các chỉ tiêu kinh tế xã hội 6 tháng cuối năm theo Nghị quyết của HĐND xã và các chỉ tiêu kế hoạch nhà nước giao năm 2025. Thực hiện chỉ đạo quyết liệt xử lý các trường hợp xây dựng nhà, các công trình phụ trợ trên đất không phù hợp quy hoạch; đôn đốc hoàn thiện phương án phân bổ chỉ tiêu giao 2025 về kinh tế cho từng ngành, từng bộ phận, đặc biệt một số chỉ tiêu về thu ngân sách, giải ngân vốn đầu tư công- nguồn vốn sự nghiệp.</w:t>
      </w:r>
      <w:r w:rsidR="00C17360" w:rsidRPr="00F94EE0">
        <w:rPr>
          <w:rFonts w:eastAsia="Times New Roman" w:cs="Times New Roman"/>
          <w:bCs/>
          <w:spacing w:val="-4"/>
          <w:sz w:val="28"/>
          <w:szCs w:val="28"/>
        </w:rPr>
        <w:t xml:space="preserve"> </w:t>
      </w:r>
      <w:r w:rsidR="00F94EE0" w:rsidRPr="00F94EE0">
        <w:rPr>
          <w:rFonts w:eastAsia="Times New Roman" w:cs="Times New Roman"/>
          <w:bCs/>
          <w:spacing w:val="-4"/>
          <w:sz w:val="28"/>
          <w:szCs w:val="28"/>
        </w:rPr>
        <w:t>Triển khai quyết liệt Kế hoạch phát triển Kinh tế - Xã hội. Tăng cường phòng chống dịch bệnh gia súc, phát triển các cây trồng, vật nuôi chủ lực và rà soát các chỉ tiêu nông lâm nghiệp.</w:t>
      </w:r>
    </w:p>
    <w:p w14:paraId="200EB489" w14:textId="5DDB8FB6" w:rsidR="002C4224" w:rsidRPr="002C4224" w:rsidRDefault="002C4224" w:rsidP="002C4224">
      <w:pPr>
        <w:spacing w:before="60" w:after="60" w:line="240" w:lineRule="auto"/>
        <w:ind w:firstLine="720"/>
        <w:jc w:val="both"/>
        <w:rPr>
          <w:rFonts w:eastAsia="Times New Roman" w:cs="Times New Roman"/>
          <w:spacing w:val="-4"/>
          <w:sz w:val="28"/>
          <w:szCs w:val="28"/>
        </w:rPr>
      </w:pPr>
      <w:r w:rsidRPr="002C4224">
        <w:rPr>
          <w:rFonts w:eastAsia="Times New Roman" w:cs="Times New Roman"/>
          <w:spacing w:val="-4"/>
          <w:sz w:val="28"/>
          <w:szCs w:val="28"/>
        </w:rPr>
        <w:t>Tài chính – Ngân sách: Triển khai các giải pháp thu ngân sách, xây dựng kịch bản chi tiết, đảm bảo hoàn thành chỉ tiêu. Thực hiện nghiêm việc tiết kiệm 10% chi thường xuyên.</w:t>
      </w:r>
    </w:p>
    <w:p w14:paraId="6F30A756" w14:textId="497ED028" w:rsidR="002C4224" w:rsidRPr="002C4224" w:rsidRDefault="002C4224" w:rsidP="002C4224">
      <w:pPr>
        <w:spacing w:before="60" w:after="60" w:line="240" w:lineRule="auto"/>
        <w:ind w:firstLine="720"/>
        <w:jc w:val="both"/>
        <w:rPr>
          <w:rFonts w:eastAsia="Times New Roman" w:cs="Times New Roman"/>
          <w:spacing w:val="-4"/>
          <w:sz w:val="28"/>
          <w:szCs w:val="28"/>
        </w:rPr>
      </w:pPr>
      <w:r w:rsidRPr="002C4224">
        <w:rPr>
          <w:rFonts w:eastAsia="Times New Roman" w:cs="Times New Roman"/>
          <w:spacing w:val="-4"/>
          <w:sz w:val="28"/>
          <w:szCs w:val="28"/>
        </w:rPr>
        <w:t>Đầu tư công và MTQG: Kiểm tra tiến độ các công trình, khẩn trương giải ngân vốn và thực hiện chế độ báo cáo hằng tháng. Rà soát, điều chỉnh và phân bổ kế hoạch vốn chưa giải ngân.</w:t>
      </w:r>
    </w:p>
    <w:p w14:paraId="38907798" w14:textId="023916D7" w:rsidR="002C4224" w:rsidRPr="002C4224" w:rsidRDefault="002C4224" w:rsidP="002C4224">
      <w:pPr>
        <w:spacing w:before="60" w:after="60" w:line="240" w:lineRule="auto"/>
        <w:ind w:firstLine="720"/>
        <w:jc w:val="both"/>
        <w:rPr>
          <w:rFonts w:eastAsia="Times New Roman" w:cs="Times New Roman"/>
          <w:spacing w:val="-4"/>
          <w:sz w:val="28"/>
          <w:szCs w:val="28"/>
        </w:rPr>
      </w:pPr>
      <w:r w:rsidRPr="002C4224">
        <w:rPr>
          <w:rFonts w:eastAsia="Times New Roman" w:cs="Times New Roman"/>
          <w:spacing w:val="-4"/>
          <w:sz w:val="28"/>
          <w:szCs w:val="28"/>
        </w:rPr>
        <w:t>Quy hoạch và Quản lý Đô thị: Thành lập đoàn liên ngành dẹp hành lang chợ và sắp xếp, quản lý chợ.</w:t>
      </w:r>
    </w:p>
    <w:p w14:paraId="1948C4AF" w14:textId="410E609E" w:rsidR="002C4224" w:rsidRPr="002C4224" w:rsidRDefault="002C4224" w:rsidP="002C4224">
      <w:pPr>
        <w:spacing w:before="60" w:after="60" w:line="240" w:lineRule="auto"/>
        <w:ind w:firstLine="720"/>
        <w:jc w:val="both"/>
        <w:rPr>
          <w:rFonts w:eastAsia="Times New Roman" w:cs="Times New Roman"/>
          <w:spacing w:val="-4"/>
          <w:sz w:val="28"/>
          <w:szCs w:val="28"/>
        </w:rPr>
      </w:pPr>
      <w:r w:rsidRPr="002C4224">
        <w:rPr>
          <w:rFonts w:eastAsia="Times New Roman" w:cs="Times New Roman"/>
          <w:spacing w:val="-4"/>
          <w:sz w:val="28"/>
          <w:szCs w:val="28"/>
        </w:rPr>
        <w:t>Đất đai và Môi trường: Tăng cường quản lý nhà nước về đất đai và xử lý rác thải.</w:t>
      </w:r>
    </w:p>
    <w:p w14:paraId="17AE2579" w14:textId="2810E720" w:rsidR="002C4224" w:rsidRPr="002C4224" w:rsidRDefault="002C4224" w:rsidP="002C4224">
      <w:pPr>
        <w:spacing w:before="60" w:after="60" w:line="240" w:lineRule="auto"/>
        <w:ind w:firstLine="720"/>
        <w:jc w:val="both"/>
        <w:rPr>
          <w:rFonts w:eastAsia="Times New Roman" w:cs="Times New Roman"/>
          <w:spacing w:val="-4"/>
          <w:sz w:val="28"/>
          <w:szCs w:val="28"/>
        </w:rPr>
      </w:pPr>
      <w:r w:rsidRPr="002C4224">
        <w:rPr>
          <w:rFonts w:eastAsia="Times New Roman" w:cs="Times New Roman"/>
          <w:spacing w:val="-4"/>
          <w:sz w:val="28"/>
          <w:szCs w:val="28"/>
        </w:rPr>
        <w:t>Quản lý tài sản công: Rà soát, thống kê và bàn giao tài sản sau sáp nhập. Đẩy nhanh tiến độ sửa chữa trụ sở làm việc.</w:t>
      </w:r>
    </w:p>
    <w:p w14:paraId="416B3C2B" w14:textId="72738553" w:rsidR="00431BDA" w:rsidRPr="006C0420" w:rsidRDefault="00431BDA" w:rsidP="0021092C">
      <w:pPr>
        <w:spacing w:before="60" w:after="60" w:line="240" w:lineRule="auto"/>
        <w:ind w:firstLine="720"/>
        <w:jc w:val="both"/>
        <w:rPr>
          <w:rFonts w:eastAsia="Times New Roman" w:cs="Times New Roman"/>
          <w:bCs/>
          <w:sz w:val="28"/>
          <w:szCs w:val="28"/>
        </w:rPr>
      </w:pPr>
      <w:r w:rsidRPr="0001583B">
        <w:rPr>
          <w:rFonts w:eastAsia="Times New Roman" w:cs="Times New Roman"/>
          <w:bCs/>
          <w:sz w:val="28"/>
          <w:szCs w:val="28"/>
        </w:rPr>
        <w:lastRenderedPageBreak/>
        <w:t>Về văn hóa- xã hội:</w:t>
      </w:r>
      <w:r w:rsidRPr="006C0420">
        <w:rPr>
          <w:rFonts w:eastAsia="Times New Roman" w:cs="Times New Roman"/>
          <w:bCs/>
          <w:i/>
          <w:iCs/>
          <w:sz w:val="28"/>
          <w:szCs w:val="28"/>
        </w:rPr>
        <w:t xml:space="preserve"> </w:t>
      </w:r>
      <w:r w:rsidRPr="006C0420">
        <w:rPr>
          <w:rFonts w:eastAsia="Times New Roman" w:cs="Times New Roman"/>
          <w:bCs/>
          <w:sz w:val="28"/>
          <w:szCs w:val="28"/>
        </w:rPr>
        <w:t xml:space="preserve">Tích cực chuẩn bị tốt cho khai giảng năm học 2025-2026 (cơ sở vật chất, đội ngũ, chế độ chính sách cho giáo viên, học sinh). Chỉ đạo thực hiện rà soát các nội dung về tỷ lệ giáo viên/lớp gắn với cơ cấu bộ môn. Thực hiện tốt công tác khám chữa bệnh cho nhân dân; công tác phòng chống dịch bệnh. </w:t>
      </w:r>
      <w:r w:rsidR="005C7D64" w:rsidRPr="005C7D64">
        <w:rPr>
          <w:rFonts w:eastAsia="Times New Roman" w:cs="Times New Roman"/>
          <w:bCs/>
          <w:sz w:val="28"/>
          <w:szCs w:val="28"/>
        </w:rPr>
        <w:t>Xây dựng kế hoạch sắp xếp Trạm y tế, đôn đốc các trường học chuẩn bị cho năm học mới và thực hiện kịp thời các chế độ an sinh xã hội.</w:t>
      </w:r>
      <w:r w:rsidR="005C7D64">
        <w:rPr>
          <w:rFonts w:eastAsia="Times New Roman" w:cs="Times New Roman"/>
          <w:bCs/>
          <w:sz w:val="28"/>
          <w:szCs w:val="28"/>
        </w:rPr>
        <w:t xml:space="preserve"> </w:t>
      </w:r>
      <w:r w:rsidR="005C7D64" w:rsidRPr="005C7D64">
        <w:rPr>
          <w:rFonts w:eastAsia="Times New Roman" w:cs="Times New Roman"/>
          <w:bCs/>
          <w:sz w:val="28"/>
          <w:szCs w:val="28"/>
        </w:rPr>
        <w:t>Nắm chắc tình hình an ninh trật tự, chuẩn bị kế hoạch huấn luyện và phòng chống thiên tai.</w:t>
      </w:r>
    </w:p>
    <w:p w14:paraId="2A47259C" w14:textId="3A7BC661" w:rsidR="00AF45F8" w:rsidRDefault="00AF45F8" w:rsidP="0021092C">
      <w:pPr>
        <w:spacing w:before="60" w:after="60" w:line="240" w:lineRule="auto"/>
        <w:ind w:firstLine="720"/>
        <w:jc w:val="both"/>
        <w:rPr>
          <w:rFonts w:eastAsia="Times New Roman" w:cs="Times New Roman"/>
          <w:bCs/>
          <w:sz w:val="28"/>
          <w:szCs w:val="28"/>
        </w:rPr>
      </w:pPr>
      <w:r w:rsidRPr="0001583B">
        <w:rPr>
          <w:rFonts w:eastAsia="Times New Roman" w:cs="Times New Roman"/>
          <w:bCs/>
          <w:sz w:val="28"/>
          <w:szCs w:val="28"/>
        </w:rPr>
        <w:t>Về an ninh</w:t>
      </w:r>
      <w:r w:rsidR="0001583B" w:rsidRPr="0001583B">
        <w:rPr>
          <w:rFonts w:eastAsia="Times New Roman" w:cs="Times New Roman"/>
          <w:bCs/>
          <w:sz w:val="28"/>
          <w:szCs w:val="28"/>
        </w:rPr>
        <w:t xml:space="preserve"> </w:t>
      </w:r>
      <w:r w:rsidRPr="0001583B">
        <w:rPr>
          <w:rFonts w:eastAsia="Times New Roman" w:cs="Times New Roman"/>
          <w:bCs/>
          <w:sz w:val="28"/>
          <w:szCs w:val="28"/>
        </w:rPr>
        <w:t>- Quốc phòng:</w:t>
      </w:r>
      <w:r w:rsidRPr="006C0420">
        <w:rPr>
          <w:rFonts w:eastAsia="Times New Roman" w:cs="Times New Roman"/>
          <w:bCs/>
          <w:sz w:val="28"/>
          <w:szCs w:val="28"/>
        </w:rPr>
        <w:t xml:space="preserve"> </w:t>
      </w:r>
      <w:r w:rsidR="00F46678" w:rsidRPr="006C0420">
        <w:rPr>
          <w:rFonts w:eastAsia="Times New Roman" w:cs="Times New Roman"/>
          <w:bCs/>
          <w:sz w:val="28"/>
          <w:szCs w:val="28"/>
        </w:rPr>
        <w:t xml:space="preserve">Tổ chức thi </w:t>
      </w:r>
      <w:r w:rsidRPr="006C0420">
        <w:rPr>
          <w:rFonts w:eastAsia="Times New Roman" w:cs="Times New Roman"/>
          <w:bCs/>
          <w:sz w:val="28"/>
          <w:szCs w:val="28"/>
        </w:rPr>
        <w:t>đua lập thành tích chào mừng kỷ niệm 80 năm ngày thành lập Công an nhân dân, 20 năm Ngày hội toàn dân bảo vệ an ninh Tổ quốc. Quản lý chặt chẽ vũ khí trang thiết bị, mô hình học cụ;. Chỉ đạo tăng cường quản lý nhà nước về tôn giáo trên địa bàn.</w:t>
      </w:r>
    </w:p>
    <w:p w14:paraId="7FA49CE4" w14:textId="2A260F25" w:rsidR="005C7D64" w:rsidRPr="006C0420" w:rsidRDefault="005C7D64" w:rsidP="0021092C">
      <w:pPr>
        <w:spacing w:before="60" w:after="60" w:line="240" w:lineRule="auto"/>
        <w:ind w:firstLine="720"/>
        <w:jc w:val="both"/>
        <w:rPr>
          <w:rFonts w:eastAsia="Times New Roman" w:cs="Times New Roman"/>
          <w:bCs/>
          <w:sz w:val="28"/>
          <w:szCs w:val="28"/>
        </w:rPr>
      </w:pPr>
      <w:r w:rsidRPr="005C7D64">
        <w:rPr>
          <w:rFonts w:eastAsia="Times New Roman" w:cs="Times New Roman"/>
          <w:sz w:val="28"/>
          <w:szCs w:val="28"/>
        </w:rPr>
        <w:t>Chuyển đổi số và Cải cách hành chính:</w:t>
      </w:r>
      <w:r w:rsidRPr="005C7D64">
        <w:rPr>
          <w:rFonts w:eastAsia="Times New Roman" w:cs="Times New Roman"/>
          <w:bCs/>
          <w:sz w:val="28"/>
          <w:szCs w:val="28"/>
        </w:rPr>
        <w:t xml:space="preserve"> Vận hành chính quyền điện tử, nâng cao tỷ lệ hồ sơ trực tuyến và số hóa. Triển khai các phong trào “Bình dân học vụ số” và xây dựng các nền tảng số trong y tế, giáo dục và nông nghiệp.</w:t>
      </w:r>
    </w:p>
    <w:p w14:paraId="08053026" w14:textId="4A67279E" w:rsidR="00741AF3" w:rsidRPr="006C0420" w:rsidRDefault="00117C02" w:rsidP="0021092C">
      <w:pPr>
        <w:spacing w:before="60" w:after="60" w:line="240" w:lineRule="auto"/>
        <w:jc w:val="both"/>
        <w:rPr>
          <w:rFonts w:eastAsia="Times New Roman" w:cs="Times New Roman"/>
          <w:b/>
          <w:bCs/>
          <w:sz w:val="28"/>
          <w:szCs w:val="28"/>
        </w:rPr>
      </w:pPr>
      <w:r w:rsidRPr="006C0420">
        <w:rPr>
          <w:rFonts w:eastAsia="Times New Roman" w:cs="Times New Roman"/>
          <w:b/>
          <w:bCs/>
          <w:sz w:val="28"/>
          <w:szCs w:val="28"/>
        </w:rPr>
        <w:tab/>
      </w:r>
      <w:r w:rsidR="00741AF3" w:rsidRPr="006C0420">
        <w:rPr>
          <w:rFonts w:eastAsia="Times New Roman" w:cs="Times New Roman"/>
          <w:b/>
          <w:bCs/>
          <w:sz w:val="28"/>
          <w:szCs w:val="28"/>
        </w:rPr>
        <w:t xml:space="preserve">II. </w:t>
      </w:r>
      <w:r w:rsidR="0021092C" w:rsidRPr="006C0420">
        <w:rPr>
          <w:rFonts w:eastAsia="Times New Roman" w:cs="Times New Roman"/>
          <w:b/>
          <w:bCs/>
          <w:sz w:val="28"/>
          <w:szCs w:val="28"/>
        </w:rPr>
        <w:t>CÔNG TÁC TỒN ĐỌNG</w:t>
      </w:r>
    </w:p>
    <w:p w14:paraId="07DCBADA" w14:textId="479063B8" w:rsidR="00160B01" w:rsidRPr="006C0420" w:rsidRDefault="00160B01" w:rsidP="0021092C">
      <w:pPr>
        <w:spacing w:before="60" w:after="60" w:line="240" w:lineRule="auto"/>
        <w:ind w:firstLine="720"/>
        <w:rPr>
          <w:rFonts w:eastAsia="Times New Roman" w:cs="Times New Roman"/>
          <w:bCs/>
          <w:i/>
          <w:iCs/>
          <w:sz w:val="28"/>
          <w:szCs w:val="28"/>
        </w:rPr>
      </w:pPr>
      <w:r w:rsidRPr="006C0420">
        <w:rPr>
          <w:rFonts w:eastAsia="Times New Roman" w:cs="Times New Roman"/>
          <w:bCs/>
          <w:i/>
          <w:iCs/>
          <w:sz w:val="28"/>
          <w:szCs w:val="28"/>
        </w:rPr>
        <w:t>Về lĩnh vực kinh tế:</w:t>
      </w:r>
    </w:p>
    <w:p w14:paraId="39F8F2B2" w14:textId="706782B6" w:rsidR="00160B01" w:rsidRPr="006C0420" w:rsidRDefault="00160B01" w:rsidP="0021092C">
      <w:pPr>
        <w:spacing w:before="60" w:after="60" w:line="240" w:lineRule="auto"/>
        <w:ind w:firstLine="720"/>
        <w:jc w:val="both"/>
        <w:rPr>
          <w:rFonts w:eastAsia="Times New Roman" w:cs="Times New Roman"/>
          <w:sz w:val="28"/>
          <w:szCs w:val="28"/>
        </w:rPr>
      </w:pPr>
      <w:r w:rsidRPr="006C0420">
        <w:rPr>
          <w:rFonts w:eastAsia="Times New Roman" w:cs="Times New Roman"/>
          <w:bCs/>
          <w:sz w:val="28"/>
          <w:szCs w:val="28"/>
        </w:rPr>
        <w:t xml:space="preserve">Chưa thực hiện </w:t>
      </w:r>
      <w:r w:rsidRPr="006C0420">
        <w:rPr>
          <w:rFonts w:eastAsia="Times New Roman" w:cs="Times New Roman"/>
          <w:sz w:val="28"/>
          <w:szCs w:val="28"/>
        </w:rPr>
        <w:t>Chỉ đạo quyết liệt xử lý các trường hợp xây dựng nhà, các công trình phụ trợ trên đất không phù hợp quy hoạch</w:t>
      </w:r>
      <w:r w:rsidRPr="006C0420">
        <w:rPr>
          <w:rFonts w:eastAsia="Times New Roman" w:cs="Times New Roman"/>
          <w:b/>
          <w:bCs/>
          <w:sz w:val="28"/>
          <w:szCs w:val="28"/>
        </w:rPr>
        <w:t xml:space="preserve">. </w:t>
      </w:r>
      <w:r w:rsidRPr="006C0420">
        <w:rPr>
          <w:rFonts w:eastAsia="Times New Roman" w:cs="Times New Roman"/>
          <w:sz w:val="28"/>
          <w:szCs w:val="28"/>
        </w:rPr>
        <w:t>Thực hiện tốt công tác quản lý đất đai, xây dựng trên địa bàn.</w:t>
      </w:r>
    </w:p>
    <w:p w14:paraId="1E8364AB" w14:textId="3F57780C" w:rsidR="00160B01" w:rsidRPr="006C0420" w:rsidRDefault="00160B01" w:rsidP="0021092C">
      <w:pPr>
        <w:spacing w:before="60" w:after="60" w:line="240" w:lineRule="auto"/>
        <w:ind w:firstLine="720"/>
        <w:rPr>
          <w:rFonts w:eastAsia="Times New Roman" w:cs="Times New Roman"/>
          <w:bCs/>
          <w:i/>
          <w:iCs/>
          <w:sz w:val="28"/>
          <w:szCs w:val="28"/>
        </w:rPr>
      </w:pPr>
      <w:r w:rsidRPr="006C0420">
        <w:rPr>
          <w:rFonts w:eastAsia="Times New Roman" w:cs="Times New Roman"/>
          <w:bCs/>
          <w:i/>
          <w:iCs/>
          <w:sz w:val="28"/>
          <w:szCs w:val="28"/>
        </w:rPr>
        <w:t>Về văn hóa</w:t>
      </w:r>
      <w:r w:rsidR="00C11DF4">
        <w:rPr>
          <w:rFonts w:eastAsia="Times New Roman" w:cs="Times New Roman"/>
          <w:bCs/>
          <w:i/>
          <w:iCs/>
          <w:sz w:val="28"/>
          <w:szCs w:val="28"/>
        </w:rPr>
        <w:t xml:space="preserve"> </w:t>
      </w:r>
      <w:r w:rsidRPr="006C0420">
        <w:rPr>
          <w:rFonts w:eastAsia="Times New Roman" w:cs="Times New Roman"/>
          <w:bCs/>
          <w:i/>
          <w:iCs/>
          <w:sz w:val="28"/>
          <w:szCs w:val="28"/>
        </w:rPr>
        <w:t>- xã hội:</w:t>
      </w:r>
    </w:p>
    <w:p w14:paraId="31B9AAF8" w14:textId="4E0E8052" w:rsidR="00160B01" w:rsidRPr="006C0420" w:rsidRDefault="00160B01" w:rsidP="0021092C">
      <w:pPr>
        <w:spacing w:before="60" w:after="60" w:line="240" w:lineRule="auto"/>
        <w:ind w:firstLine="720"/>
        <w:jc w:val="both"/>
        <w:rPr>
          <w:rFonts w:eastAsia="Times New Roman" w:cs="Times New Roman"/>
          <w:bCs/>
          <w:sz w:val="28"/>
          <w:szCs w:val="28"/>
        </w:rPr>
      </w:pPr>
      <w:r w:rsidRPr="006C0420">
        <w:rPr>
          <w:rFonts w:eastAsia="Times New Roman" w:cs="Times New Roman"/>
          <w:bCs/>
          <w:sz w:val="28"/>
          <w:szCs w:val="28"/>
        </w:rPr>
        <w:t>Chưa hực hiện đầy đủ chế độ chính sách đối với các đối tượng trên địa bàn. Tổ chức các hoạt động văn hóa, văn nghệ thể dục thể thao nhân kỷ niệm các ngày lễ, kỷ niệm của đất nước trong tháng 8/2025 còn hạn chế.</w:t>
      </w:r>
    </w:p>
    <w:p w14:paraId="3AE0C46F" w14:textId="19A53D87" w:rsidR="00160B01" w:rsidRPr="006C0420" w:rsidRDefault="00160B01" w:rsidP="0021092C">
      <w:pPr>
        <w:spacing w:before="60" w:after="60" w:line="240" w:lineRule="auto"/>
        <w:ind w:firstLine="720"/>
        <w:rPr>
          <w:rFonts w:eastAsia="Times New Roman" w:cs="Times New Roman"/>
          <w:bCs/>
          <w:i/>
          <w:iCs/>
          <w:sz w:val="28"/>
          <w:szCs w:val="28"/>
        </w:rPr>
      </w:pPr>
      <w:r w:rsidRPr="006C0420">
        <w:rPr>
          <w:rFonts w:eastAsia="Times New Roman" w:cs="Times New Roman"/>
          <w:bCs/>
          <w:i/>
          <w:iCs/>
          <w:sz w:val="28"/>
          <w:szCs w:val="28"/>
        </w:rPr>
        <w:t>Về an ninh</w:t>
      </w:r>
      <w:r w:rsidR="00C11DF4">
        <w:rPr>
          <w:rFonts w:eastAsia="Times New Roman" w:cs="Times New Roman"/>
          <w:bCs/>
          <w:i/>
          <w:iCs/>
          <w:sz w:val="28"/>
          <w:szCs w:val="28"/>
        </w:rPr>
        <w:t xml:space="preserve"> </w:t>
      </w:r>
      <w:r w:rsidRPr="006C0420">
        <w:rPr>
          <w:rFonts w:eastAsia="Times New Roman" w:cs="Times New Roman"/>
          <w:bCs/>
          <w:i/>
          <w:iCs/>
          <w:sz w:val="28"/>
          <w:szCs w:val="28"/>
        </w:rPr>
        <w:t>- Quốc phòng:</w:t>
      </w:r>
    </w:p>
    <w:p w14:paraId="5BDCB615" w14:textId="1D5D9B8A" w:rsidR="00160B01" w:rsidRPr="006C0420" w:rsidRDefault="00160B01" w:rsidP="0021092C">
      <w:pPr>
        <w:spacing w:before="60" w:after="60" w:line="240" w:lineRule="auto"/>
        <w:ind w:firstLine="720"/>
        <w:jc w:val="both"/>
        <w:rPr>
          <w:rFonts w:eastAsia="Times New Roman" w:cs="Times New Roman"/>
          <w:bCs/>
          <w:sz w:val="28"/>
          <w:szCs w:val="28"/>
        </w:rPr>
      </w:pPr>
      <w:r w:rsidRPr="006C0420">
        <w:rPr>
          <w:rFonts w:eastAsia="Times New Roman" w:cs="Times New Roman"/>
          <w:bCs/>
          <w:sz w:val="28"/>
          <w:szCs w:val="28"/>
        </w:rPr>
        <w:t>Chưa thực hiện hoàn thành các nội dung huấn luyện năm 2025.</w:t>
      </w:r>
    </w:p>
    <w:p w14:paraId="3D4222B7" w14:textId="77777777" w:rsidR="00160B01" w:rsidRPr="006C0420" w:rsidRDefault="00160B01" w:rsidP="0021092C">
      <w:pPr>
        <w:spacing w:before="60" w:after="60" w:line="240" w:lineRule="auto"/>
        <w:ind w:firstLine="720"/>
        <w:rPr>
          <w:rFonts w:eastAsia="Times New Roman" w:cs="Times New Roman"/>
          <w:bCs/>
          <w:i/>
          <w:iCs/>
          <w:sz w:val="28"/>
          <w:szCs w:val="28"/>
        </w:rPr>
      </w:pPr>
      <w:r w:rsidRPr="006C0420">
        <w:rPr>
          <w:rFonts w:eastAsia="Times New Roman" w:cs="Times New Roman"/>
          <w:bCs/>
          <w:i/>
          <w:iCs/>
          <w:sz w:val="28"/>
          <w:szCs w:val="28"/>
        </w:rPr>
        <w:t>Về xây dựng Đảng và hệ thống chính trị:</w:t>
      </w:r>
    </w:p>
    <w:p w14:paraId="2D3A8D37" w14:textId="19EC05B5" w:rsidR="00160B01" w:rsidRDefault="00160B01" w:rsidP="0021092C">
      <w:pPr>
        <w:spacing w:before="60" w:after="60" w:line="240" w:lineRule="auto"/>
        <w:ind w:firstLine="720"/>
        <w:jc w:val="both"/>
        <w:rPr>
          <w:rFonts w:eastAsia="Times New Roman" w:cs="Times New Roman"/>
          <w:bCs/>
          <w:spacing w:val="-4"/>
          <w:sz w:val="28"/>
          <w:szCs w:val="28"/>
        </w:rPr>
      </w:pPr>
      <w:r w:rsidRPr="006C0420">
        <w:rPr>
          <w:rFonts w:eastAsia="Times New Roman" w:cs="Times New Roman"/>
          <w:bCs/>
          <w:spacing w:val="-4"/>
          <w:sz w:val="28"/>
          <w:szCs w:val="28"/>
        </w:rPr>
        <w:t>Chưa thực hiện</w:t>
      </w:r>
      <w:r w:rsidR="009C7AF0" w:rsidRPr="006C0420">
        <w:rPr>
          <w:rFonts w:eastAsia="Times New Roman" w:cs="Times New Roman"/>
          <w:bCs/>
          <w:spacing w:val="-4"/>
          <w:sz w:val="28"/>
          <w:szCs w:val="28"/>
        </w:rPr>
        <w:t xml:space="preserve"> m</w:t>
      </w:r>
      <w:r w:rsidRPr="006C0420">
        <w:rPr>
          <w:rFonts w:eastAsia="Times New Roman" w:cs="Times New Roman"/>
          <w:bCs/>
          <w:spacing w:val="-4"/>
          <w:sz w:val="28"/>
          <w:szCs w:val="28"/>
        </w:rPr>
        <w:t>ỗi một tổ chức đoàn thể xây dựng 01 mô hình điểm về công tác vận động quần chúng. Các chi bộ trực thuộc, khẩn trương quán triệt triển khai Nghị quyết Đại hội Đảng bộ xã tại sinh hoạt tháng 8, tháng 9/2025.</w:t>
      </w:r>
      <w:r w:rsidR="00AF5D4B" w:rsidRPr="006C0420">
        <w:rPr>
          <w:rFonts w:eastAsia="Times New Roman" w:cs="Times New Roman"/>
          <w:bCs/>
          <w:spacing w:val="-4"/>
          <w:sz w:val="28"/>
          <w:szCs w:val="28"/>
        </w:rPr>
        <w:t xml:space="preserve"> MTTQ và các tổ chức đoàn thể, khẩn trương hoàn thành xây dựng kế hoạch Đại hội nhiệm kỳ 2025-2030</w:t>
      </w:r>
      <w:r w:rsidR="00811F8D" w:rsidRPr="006C0420">
        <w:rPr>
          <w:rFonts w:eastAsia="Times New Roman" w:cs="Times New Roman"/>
          <w:bCs/>
          <w:spacing w:val="-4"/>
          <w:sz w:val="28"/>
          <w:szCs w:val="28"/>
        </w:rPr>
        <w:t>.</w:t>
      </w:r>
    </w:p>
    <w:p w14:paraId="6880219B" w14:textId="77777777" w:rsidR="00CF1A2E" w:rsidRDefault="00CF1A2E" w:rsidP="00CF1A2E">
      <w:pPr>
        <w:spacing w:before="60" w:after="60" w:line="240" w:lineRule="auto"/>
        <w:ind w:firstLine="720"/>
        <w:jc w:val="both"/>
        <w:rPr>
          <w:rFonts w:eastAsia="Times New Roman" w:cs="Times New Roman"/>
          <w:sz w:val="28"/>
          <w:szCs w:val="28"/>
        </w:rPr>
      </w:pPr>
      <w:r w:rsidRPr="00C759B3">
        <w:rPr>
          <w:rFonts w:eastAsia="Times New Roman" w:cs="Times New Roman"/>
          <w:sz w:val="28"/>
          <w:szCs w:val="28"/>
        </w:rPr>
        <w:t>Công tác Dân vận: Rà soát và đề xuất các mô hình “Dân vận khéo”.</w:t>
      </w:r>
    </w:p>
    <w:p w14:paraId="5BF26D88" w14:textId="2584213C" w:rsidR="002A6F5D" w:rsidRPr="006C0420" w:rsidRDefault="00117C02" w:rsidP="0021092C">
      <w:pPr>
        <w:spacing w:before="60" w:after="60" w:line="240" w:lineRule="auto"/>
        <w:ind w:firstLine="720"/>
        <w:jc w:val="both"/>
        <w:rPr>
          <w:rFonts w:eastAsia="Times New Roman" w:cs="Times New Roman"/>
          <w:sz w:val="28"/>
          <w:szCs w:val="28"/>
        </w:rPr>
      </w:pPr>
      <w:r w:rsidRPr="006C0420">
        <w:rPr>
          <w:rFonts w:eastAsia="Times New Roman" w:cs="Times New Roman"/>
          <w:sz w:val="28"/>
          <w:szCs w:val="28"/>
        </w:rPr>
        <w:t>Trê</w:t>
      </w:r>
      <w:r w:rsidR="00AC0A3F" w:rsidRPr="006C0420">
        <w:rPr>
          <w:rFonts w:eastAsia="Times New Roman" w:cs="Times New Roman"/>
          <w:sz w:val="28"/>
          <w:szCs w:val="28"/>
        </w:rPr>
        <w:t xml:space="preserve">n đây là </w:t>
      </w:r>
      <w:r w:rsidR="002A6F5D" w:rsidRPr="006C0420">
        <w:rPr>
          <w:rFonts w:eastAsia="Times New Roman" w:cs="Times New Roman"/>
          <w:sz w:val="28"/>
          <w:szCs w:val="28"/>
        </w:rPr>
        <w:t xml:space="preserve">báo cáo </w:t>
      </w:r>
      <w:r w:rsidR="00E30B42" w:rsidRPr="006C0420">
        <w:rPr>
          <w:rFonts w:eastAsia="Times New Roman" w:cs="Times New Roman"/>
          <w:sz w:val="28"/>
          <w:szCs w:val="28"/>
        </w:rPr>
        <w:t>kết quả thực hiện các nhiệm vụ theo Kết luận Ban Thường vụ</w:t>
      </w:r>
      <w:r w:rsidR="00E30B42" w:rsidRPr="006C0420">
        <w:rPr>
          <w:rFonts w:eastAsia="Times New Roman" w:cs="Times New Roman"/>
          <w:b/>
          <w:bCs/>
          <w:sz w:val="28"/>
          <w:szCs w:val="28"/>
        </w:rPr>
        <w:t xml:space="preserve"> </w:t>
      </w:r>
      <w:r w:rsidR="005F08D2" w:rsidRPr="006C0420">
        <w:rPr>
          <w:rFonts w:eastAsia="Times New Roman" w:cs="Times New Roman"/>
          <w:sz w:val="28"/>
          <w:szCs w:val="28"/>
        </w:rPr>
        <w:t>của Đảng ủy xã Lùng Phình</w:t>
      </w:r>
      <w:r w:rsidR="00FF4E76">
        <w:rPr>
          <w:rFonts w:eastAsia="Times New Roman" w:cs="Times New Roman"/>
          <w:sz w:val="28"/>
          <w:szCs w:val="28"/>
        </w:rPr>
        <w:t xml:space="preserve"> và</w:t>
      </w:r>
      <w:r w:rsidR="00FF4E76" w:rsidRPr="00FF4E76">
        <w:rPr>
          <w:rFonts w:eastAsia="Times New Roman" w:cs="Times New Roman"/>
          <w:b/>
          <w:bCs/>
          <w:sz w:val="30"/>
          <w:szCs w:val="30"/>
        </w:rPr>
        <w:t xml:space="preserve"> </w:t>
      </w:r>
      <w:r w:rsidR="00FF4E76" w:rsidRPr="00FF4E76">
        <w:rPr>
          <w:rFonts w:eastAsia="Times New Roman" w:cs="Times New Roman"/>
          <w:sz w:val="30"/>
          <w:szCs w:val="30"/>
        </w:rPr>
        <w:t>Thường trực Đảng uỷ, HĐND, UBND</w:t>
      </w:r>
      <w:r w:rsidR="002A6F5D" w:rsidRPr="00FF4E76">
        <w:rPr>
          <w:rFonts w:eastAsia="Times New Roman" w:cs="Times New Roman"/>
          <w:sz w:val="28"/>
          <w:szCs w:val="28"/>
        </w:rPr>
        <w:t>./.</w:t>
      </w:r>
    </w:p>
    <w:p w14:paraId="56082433" w14:textId="77777777" w:rsidR="002A6F5D" w:rsidRPr="002A6F5D" w:rsidRDefault="002A6F5D" w:rsidP="002F7171">
      <w:pPr>
        <w:spacing w:before="60" w:after="60" w:line="240" w:lineRule="auto"/>
        <w:ind w:firstLine="720"/>
        <w:jc w:val="both"/>
        <w:rPr>
          <w:rFonts w:eastAsia="Times New Roman" w:cs="Times New Roman"/>
          <w:b/>
          <w:bCs/>
          <w:sz w:val="30"/>
          <w:szCs w:val="30"/>
        </w:rPr>
      </w:pPr>
    </w:p>
    <w:tbl>
      <w:tblPr>
        <w:tblStyle w:val="TableGrid"/>
        <w:tblW w:w="9356" w:type="dxa"/>
        <w:tblLayout w:type="fixed"/>
        <w:tblLook w:val="04A0" w:firstRow="1" w:lastRow="0" w:firstColumn="1" w:lastColumn="0" w:noHBand="0" w:noVBand="1"/>
      </w:tblPr>
      <w:tblGrid>
        <w:gridCol w:w="4678"/>
        <w:gridCol w:w="4678"/>
      </w:tblGrid>
      <w:tr w:rsidR="0030269B" w:rsidRPr="0030269B" w14:paraId="31D7563B" w14:textId="77777777" w:rsidTr="00C27124">
        <w:tc>
          <w:tcPr>
            <w:tcW w:w="4678" w:type="dxa"/>
            <w:tcBorders>
              <w:top w:val="nil"/>
              <w:left w:val="nil"/>
              <w:bottom w:val="nil"/>
              <w:right w:val="nil"/>
            </w:tcBorders>
          </w:tcPr>
          <w:p w14:paraId="2EC38E16" w14:textId="77777777" w:rsidR="00E67F58" w:rsidRPr="0030269B" w:rsidRDefault="00117C02" w:rsidP="002A6F5D">
            <w:pPr>
              <w:spacing w:after="0" w:line="240" w:lineRule="auto"/>
              <w:jc w:val="both"/>
              <w:rPr>
                <w:rFonts w:cs="Times New Roman"/>
                <w:sz w:val="28"/>
                <w:szCs w:val="28"/>
                <w:u w:val="single"/>
              </w:rPr>
            </w:pPr>
            <w:r w:rsidRPr="0030269B">
              <w:rPr>
                <w:rFonts w:eastAsia="Calibri" w:cs="Times New Roman"/>
                <w:sz w:val="28"/>
                <w:szCs w:val="28"/>
                <w:u w:val="single"/>
              </w:rPr>
              <w:t>Nơi nhận:</w:t>
            </w:r>
          </w:p>
          <w:p w14:paraId="5D02E1E8" w14:textId="0DAE2C18" w:rsidR="00B21069" w:rsidRPr="0030269B" w:rsidRDefault="00B21069" w:rsidP="002A6F5D">
            <w:pPr>
              <w:spacing w:after="0" w:line="240" w:lineRule="auto"/>
              <w:jc w:val="both"/>
              <w:rPr>
                <w:rFonts w:eastAsia="Calibri" w:cs="Times New Roman"/>
                <w:sz w:val="24"/>
                <w:szCs w:val="28"/>
              </w:rPr>
            </w:pPr>
            <w:r w:rsidRPr="0030269B">
              <w:rPr>
                <w:rFonts w:eastAsia="Calibri" w:cs="Times New Roman"/>
                <w:sz w:val="24"/>
                <w:szCs w:val="28"/>
              </w:rPr>
              <w:t>- T</w:t>
            </w:r>
            <w:r w:rsidR="00380966">
              <w:rPr>
                <w:rFonts w:eastAsia="Calibri" w:cs="Times New Roman"/>
                <w:sz w:val="24"/>
                <w:szCs w:val="28"/>
              </w:rPr>
              <w:t xml:space="preserve">hường trực </w:t>
            </w:r>
            <w:r w:rsidRPr="0030269B">
              <w:rPr>
                <w:rFonts w:eastAsia="Calibri" w:cs="Times New Roman"/>
                <w:sz w:val="24"/>
                <w:szCs w:val="28"/>
              </w:rPr>
              <w:t>ĐU</w:t>
            </w:r>
            <w:r w:rsidR="005F08D2">
              <w:rPr>
                <w:rFonts w:eastAsia="Calibri" w:cs="Times New Roman"/>
                <w:sz w:val="24"/>
                <w:szCs w:val="28"/>
              </w:rPr>
              <w:t>,</w:t>
            </w:r>
            <w:r w:rsidRPr="0030269B">
              <w:rPr>
                <w:rFonts w:eastAsia="Calibri" w:cs="Times New Roman"/>
                <w:sz w:val="24"/>
                <w:szCs w:val="28"/>
              </w:rPr>
              <w:t xml:space="preserve"> HĐND</w:t>
            </w:r>
            <w:r w:rsidR="005F08D2">
              <w:rPr>
                <w:rFonts w:eastAsia="Calibri" w:cs="Times New Roman"/>
                <w:sz w:val="24"/>
                <w:szCs w:val="28"/>
              </w:rPr>
              <w:t xml:space="preserve">, </w:t>
            </w:r>
            <w:r w:rsidRPr="0030269B">
              <w:rPr>
                <w:rFonts w:eastAsia="Calibri" w:cs="Times New Roman"/>
                <w:sz w:val="24"/>
                <w:szCs w:val="28"/>
              </w:rPr>
              <w:t>UBND xã</w:t>
            </w:r>
            <w:r w:rsidR="00380966">
              <w:rPr>
                <w:rFonts w:eastAsia="Calibri" w:cs="Times New Roman"/>
                <w:sz w:val="24"/>
                <w:szCs w:val="28"/>
              </w:rPr>
              <w:t>;</w:t>
            </w:r>
          </w:p>
          <w:p w14:paraId="14035C7F" w14:textId="77777777" w:rsidR="00B21069" w:rsidRPr="0030269B" w:rsidRDefault="00B21069" w:rsidP="002A6F5D">
            <w:pPr>
              <w:spacing w:after="0" w:line="240" w:lineRule="auto"/>
              <w:jc w:val="both"/>
              <w:rPr>
                <w:rFonts w:cs="Times New Roman"/>
                <w:sz w:val="24"/>
                <w:szCs w:val="24"/>
              </w:rPr>
            </w:pPr>
            <w:r w:rsidRPr="0030269B">
              <w:rPr>
                <w:rFonts w:cs="Times New Roman"/>
                <w:sz w:val="24"/>
                <w:szCs w:val="24"/>
              </w:rPr>
              <w:t>- Lưu VPĐU.</w:t>
            </w:r>
          </w:p>
          <w:p w14:paraId="60002D3B" w14:textId="77777777" w:rsidR="00E67F58" w:rsidRPr="0030269B" w:rsidRDefault="00E67F58">
            <w:pPr>
              <w:spacing w:after="0" w:line="240" w:lineRule="auto"/>
              <w:jc w:val="both"/>
              <w:rPr>
                <w:rFonts w:cs="Times New Roman"/>
                <w:sz w:val="24"/>
                <w:szCs w:val="28"/>
              </w:rPr>
            </w:pPr>
          </w:p>
          <w:p w14:paraId="01D41A03" w14:textId="77777777" w:rsidR="00E67F58" w:rsidRPr="0030269B" w:rsidRDefault="00E67F58">
            <w:pPr>
              <w:spacing w:after="0" w:line="240" w:lineRule="auto"/>
              <w:jc w:val="both"/>
              <w:rPr>
                <w:rFonts w:cs="Times New Roman"/>
                <w:sz w:val="24"/>
                <w:szCs w:val="28"/>
              </w:rPr>
            </w:pPr>
          </w:p>
        </w:tc>
        <w:tc>
          <w:tcPr>
            <w:tcW w:w="4678" w:type="dxa"/>
            <w:tcBorders>
              <w:top w:val="nil"/>
              <w:left w:val="nil"/>
              <w:bottom w:val="nil"/>
              <w:right w:val="nil"/>
            </w:tcBorders>
          </w:tcPr>
          <w:p w14:paraId="7BA4008C" w14:textId="472CA1F7" w:rsidR="00E67F58" w:rsidRPr="0030269B" w:rsidRDefault="0021092C">
            <w:pPr>
              <w:spacing w:after="0" w:line="240" w:lineRule="auto"/>
              <w:jc w:val="center"/>
              <w:rPr>
                <w:rFonts w:cs="Times New Roman"/>
                <w:b/>
                <w:sz w:val="28"/>
                <w:szCs w:val="28"/>
              </w:rPr>
            </w:pPr>
            <w:r>
              <w:rPr>
                <w:rFonts w:cs="Times New Roman"/>
                <w:b/>
                <w:sz w:val="28"/>
                <w:szCs w:val="28"/>
              </w:rPr>
              <w:t>CHÁNH VĂN PHÒNG</w:t>
            </w:r>
          </w:p>
          <w:p w14:paraId="5DB5FFA1" w14:textId="77777777" w:rsidR="00E67F58" w:rsidRPr="0030269B" w:rsidRDefault="00E67F58">
            <w:pPr>
              <w:spacing w:after="0" w:line="240" w:lineRule="auto"/>
              <w:jc w:val="center"/>
              <w:rPr>
                <w:rFonts w:cs="Times New Roman"/>
                <w:b/>
                <w:sz w:val="28"/>
                <w:szCs w:val="28"/>
              </w:rPr>
            </w:pPr>
          </w:p>
          <w:p w14:paraId="2A1CBE99" w14:textId="77777777" w:rsidR="00E67F58" w:rsidRPr="0030269B" w:rsidRDefault="00E67F58">
            <w:pPr>
              <w:spacing w:after="0" w:line="240" w:lineRule="auto"/>
              <w:jc w:val="center"/>
              <w:rPr>
                <w:rFonts w:cs="Times New Roman"/>
                <w:b/>
                <w:sz w:val="28"/>
                <w:szCs w:val="28"/>
              </w:rPr>
            </w:pPr>
          </w:p>
          <w:p w14:paraId="2BC8B7C5" w14:textId="77777777" w:rsidR="00E67F58" w:rsidRPr="0030269B" w:rsidRDefault="00E67F58">
            <w:pPr>
              <w:spacing w:after="0" w:line="240" w:lineRule="auto"/>
              <w:jc w:val="center"/>
              <w:rPr>
                <w:rFonts w:cs="Times New Roman"/>
                <w:b/>
                <w:sz w:val="28"/>
                <w:szCs w:val="28"/>
              </w:rPr>
            </w:pPr>
          </w:p>
          <w:p w14:paraId="4E3EBF48" w14:textId="77777777" w:rsidR="00E67F58" w:rsidRPr="0030269B" w:rsidRDefault="00E67F58">
            <w:pPr>
              <w:spacing w:after="0" w:line="240" w:lineRule="auto"/>
              <w:jc w:val="center"/>
              <w:rPr>
                <w:rFonts w:cs="Times New Roman"/>
                <w:b/>
                <w:sz w:val="28"/>
                <w:szCs w:val="28"/>
              </w:rPr>
            </w:pPr>
          </w:p>
          <w:p w14:paraId="583D0845" w14:textId="77777777" w:rsidR="00E67F58" w:rsidRPr="0030269B" w:rsidRDefault="00E67F58">
            <w:pPr>
              <w:spacing w:after="0" w:line="240" w:lineRule="auto"/>
              <w:jc w:val="center"/>
              <w:rPr>
                <w:rFonts w:cs="Times New Roman"/>
                <w:b/>
                <w:sz w:val="28"/>
                <w:szCs w:val="28"/>
              </w:rPr>
            </w:pPr>
          </w:p>
          <w:p w14:paraId="3873141C" w14:textId="2EC3B528" w:rsidR="00E67F58" w:rsidRPr="0030269B" w:rsidRDefault="0021092C">
            <w:pPr>
              <w:spacing w:after="0" w:line="240" w:lineRule="auto"/>
              <w:jc w:val="center"/>
              <w:rPr>
                <w:rFonts w:cs="Times New Roman"/>
                <w:sz w:val="28"/>
                <w:szCs w:val="28"/>
              </w:rPr>
            </w:pPr>
            <w:r>
              <w:rPr>
                <w:rFonts w:eastAsia="Calibri" w:cs="Times New Roman"/>
                <w:b/>
                <w:sz w:val="28"/>
                <w:szCs w:val="28"/>
              </w:rPr>
              <w:t>Đoàn Duy Toàn</w:t>
            </w:r>
          </w:p>
        </w:tc>
      </w:tr>
    </w:tbl>
    <w:p w14:paraId="2D13EA07" w14:textId="494B6F1E" w:rsidR="00E67F58" w:rsidRPr="001373AC" w:rsidRDefault="00E67F58" w:rsidP="00FF4E76">
      <w:pPr>
        <w:tabs>
          <w:tab w:val="left" w:pos="3644"/>
        </w:tabs>
        <w:spacing w:after="120" w:line="240" w:lineRule="auto"/>
        <w:jc w:val="both"/>
        <w:rPr>
          <w:rFonts w:eastAsia="Times New Roman" w:cs="Times New Roman"/>
          <w:color w:val="FF0000"/>
          <w:sz w:val="24"/>
          <w:szCs w:val="24"/>
        </w:rPr>
      </w:pPr>
    </w:p>
    <w:sectPr w:rsidR="00E67F58" w:rsidRPr="001373AC" w:rsidSect="00C20C5D">
      <w:headerReference w:type="default" r:id="rId7"/>
      <w:pgSz w:w="11906" w:h="16838" w:code="9"/>
      <w:pgMar w:top="1134" w:right="851" w:bottom="1134" w:left="1701" w:header="720" w:footer="0" w:gutter="0"/>
      <w:pgNumType w:start="1"/>
      <w:cols w:space="720"/>
      <w:formProt w:val="0"/>
      <w:titlePg/>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491CA" w14:textId="77777777" w:rsidR="00B81EAC" w:rsidRDefault="00B81EAC">
      <w:pPr>
        <w:spacing w:after="0" w:line="240" w:lineRule="auto"/>
      </w:pPr>
      <w:r>
        <w:separator/>
      </w:r>
    </w:p>
  </w:endnote>
  <w:endnote w:type="continuationSeparator" w:id="0">
    <w:p w14:paraId="5030064A" w14:textId="77777777" w:rsidR="00B81EAC" w:rsidRDefault="00B8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0471" w14:textId="77777777" w:rsidR="00B81EAC" w:rsidRDefault="00B81EAC">
      <w:pPr>
        <w:spacing w:after="0" w:line="240" w:lineRule="auto"/>
      </w:pPr>
      <w:r>
        <w:separator/>
      </w:r>
    </w:p>
  </w:footnote>
  <w:footnote w:type="continuationSeparator" w:id="0">
    <w:p w14:paraId="0867863B" w14:textId="77777777" w:rsidR="00B81EAC" w:rsidRDefault="00B81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463581"/>
      <w:docPartObj>
        <w:docPartGallery w:val="Page Numbers (Top of Page)"/>
        <w:docPartUnique/>
      </w:docPartObj>
    </w:sdtPr>
    <w:sdtEndPr>
      <w:rPr>
        <w:sz w:val="24"/>
        <w:szCs w:val="24"/>
      </w:rPr>
    </w:sdtEndPr>
    <w:sdtContent>
      <w:p w14:paraId="72145CCD" w14:textId="77777777" w:rsidR="00E67F58" w:rsidRPr="00D736A8" w:rsidRDefault="00117C02">
        <w:pPr>
          <w:pStyle w:val="Header"/>
          <w:jc w:val="center"/>
          <w:rPr>
            <w:sz w:val="24"/>
            <w:szCs w:val="24"/>
          </w:rPr>
        </w:pPr>
        <w:r w:rsidRPr="00D736A8">
          <w:rPr>
            <w:sz w:val="24"/>
            <w:szCs w:val="24"/>
          </w:rPr>
          <w:fldChar w:fldCharType="begin"/>
        </w:r>
        <w:r w:rsidRPr="00D736A8">
          <w:rPr>
            <w:sz w:val="24"/>
            <w:szCs w:val="24"/>
          </w:rPr>
          <w:instrText xml:space="preserve"> PAGE </w:instrText>
        </w:r>
        <w:r w:rsidRPr="00D736A8">
          <w:rPr>
            <w:sz w:val="24"/>
            <w:szCs w:val="24"/>
          </w:rPr>
          <w:fldChar w:fldCharType="separate"/>
        </w:r>
        <w:r w:rsidR="0030269B" w:rsidRPr="00D736A8">
          <w:rPr>
            <w:noProof/>
            <w:sz w:val="24"/>
            <w:szCs w:val="24"/>
          </w:rPr>
          <w:t>6</w:t>
        </w:r>
        <w:r w:rsidRPr="00D736A8">
          <w:rPr>
            <w:sz w:val="24"/>
            <w:szCs w:val="24"/>
          </w:rPr>
          <w:fldChar w:fldCharType="end"/>
        </w:r>
      </w:p>
    </w:sdtContent>
  </w:sdt>
  <w:p w14:paraId="12391E02" w14:textId="77777777" w:rsidR="00E67F58" w:rsidRDefault="00E67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73EDB"/>
    <w:multiLevelType w:val="multilevel"/>
    <w:tmpl w:val="1B2E2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2754BA"/>
    <w:multiLevelType w:val="multilevel"/>
    <w:tmpl w:val="6E7E3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F747B3"/>
    <w:multiLevelType w:val="hybridMultilevel"/>
    <w:tmpl w:val="C16CD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118031">
    <w:abstractNumId w:val="2"/>
  </w:num>
  <w:num w:numId="2" w16cid:durableId="1664356310">
    <w:abstractNumId w:val="0"/>
  </w:num>
  <w:num w:numId="3" w16cid:durableId="66436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58"/>
    <w:rsid w:val="00005074"/>
    <w:rsid w:val="0001583B"/>
    <w:rsid w:val="00021C7E"/>
    <w:rsid w:val="00071D39"/>
    <w:rsid w:val="00077853"/>
    <w:rsid w:val="000A169A"/>
    <w:rsid w:val="000A2A6E"/>
    <w:rsid w:val="000B0C5D"/>
    <w:rsid w:val="000B42A8"/>
    <w:rsid w:val="000B6616"/>
    <w:rsid w:val="000C5DED"/>
    <w:rsid w:val="000F06C2"/>
    <w:rsid w:val="00106DF5"/>
    <w:rsid w:val="00117C02"/>
    <w:rsid w:val="00134321"/>
    <w:rsid w:val="001373AC"/>
    <w:rsid w:val="001420FF"/>
    <w:rsid w:val="00156AF9"/>
    <w:rsid w:val="00160B01"/>
    <w:rsid w:val="001657D6"/>
    <w:rsid w:val="00174FB3"/>
    <w:rsid w:val="00176EB5"/>
    <w:rsid w:val="001925B1"/>
    <w:rsid w:val="00193994"/>
    <w:rsid w:val="0021092C"/>
    <w:rsid w:val="00230137"/>
    <w:rsid w:val="00231031"/>
    <w:rsid w:val="00263FD1"/>
    <w:rsid w:val="00272807"/>
    <w:rsid w:val="00274202"/>
    <w:rsid w:val="002A6F5D"/>
    <w:rsid w:val="002B4C3D"/>
    <w:rsid w:val="002C03F3"/>
    <w:rsid w:val="002C4224"/>
    <w:rsid w:val="002D222E"/>
    <w:rsid w:val="002D5E79"/>
    <w:rsid w:val="002E3B2D"/>
    <w:rsid w:val="002F1681"/>
    <w:rsid w:val="002F657C"/>
    <w:rsid w:val="002F7171"/>
    <w:rsid w:val="0030269B"/>
    <w:rsid w:val="0030607E"/>
    <w:rsid w:val="00330FCB"/>
    <w:rsid w:val="00332809"/>
    <w:rsid w:val="0035072E"/>
    <w:rsid w:val="00380966"/>
    <w:rsid w:val="00385C07"/>
    <w:rsid w:val="003902E9"/>
    <w:rsid w:val="003A07CF"/>
    <w:rsid w:val="003A3230"/>
    <w:rsid w:val="003B7098"/>
    <w:rsid w:val="003F2508"/>
    <w:rsid w:val="00416718"/>
    <w:rsid w:val="00430A8B"/>
    <w:rsid w:val="00431BDA"/>
    <w:rsid w:val="00450039"/>
    <w:rsid w:val="00463E76"/>
    <w:rsid w:val="004650A2"/>
    <w:rsid w:val="00466B70"/>
    <w:rsid w:val="004B0AC2"/>
    <w:rsid w:val="004B34CD"/>
    <w:rsid w:val="004C6C4A"/>
    <w:rsid w:val="004D0C05"/>
    <w:rsid w:val="004E6406"/>
    <w:rsid w:val="004F2B9E"/>
    <w:rsid w:val="0052184A"/>
    <w:rsid w:val="00522661"/>
    <w:rsid w:val="00524FFD"/>
    <w:rsid w:val="00546B15"/>
    <w:rsid w:val="005743E1"/>
    <w:rsid w:val="0058280B"/>
    <w:rsid w:val="0058444F"/>
    <w:rsid w:val="0058578F"/>
    <w:rsid w:val="00587D95"/>
    <w:rsid w:val="00592291"/>
    <w:rsid w:val="005C7D64"/>
    <w:rsid w:val="005D536B"/>
    <w:rsid w:val="005D667A"/>
    <w:rsid w:val="005F08D2"/>
    <w:rsid w:val="00600A0B"/>
    <w:rsid w:val="00606057"/>
    <w:rsid w:val="006226F6"/>
    <w:rsid w:val="00660053"/>
    <w:rsid w:val="006810F0"/>
    <w:rsid w:val="00690AFF"/>
    <w:rsid w:val="006B40CA"/>
    <w:rsid w:val="006B6E3A"/>
    <w:rsid w:val="006C0420"/>
    <w:rsid w:val="006D3E28"/>
    <w:rsid w:val="006D415A"/>
    <w:rsid w:val="006E6A35"/>
    <w:rsid w:val="006F63A5"/>
    <w:rsid w:val="006F7086"/>
    <w:rsid w:val="007215A0"/>
    <w:rsid w:val="007410B7"/>
    <w:rsid w:val="00741AF3"/>
    <w:rsid w:val="007562AE"/>
    <w:rsid w:val="00763996"/>
    <w:rsid w:val="007655D6"/>
    <w:rsid w:val="007659BB"/>
    <w:rsid w:val="00767CC8"/>
    <w:rsid w:val="00783C1E"/>
    <w:rsid w:val="007B7CAD"/>
    <w:rsid w:val="007E5190"/>
    <w:rsid w:val="00811F8D"/>
    <w:rsid w:val="00830BC3"/>
    <w:rsid w:val="008A64EA"/>
    <w:rsid w:val="008B0FDA"/>
    <w:rsid w:val="008B6E90"/>
    <w:rsid w:val="008C2473"/>
    <w:rsid w:val="008C5DC7"/>
    <w:rsid w:val="008E4AAA"/>
    <w:rsid w:val="00907C80"/>
    <w:rsid w:val="009331A0"/>
    <w:rsid w:val="00947E1D"/>
    <w:rsid w:val="00955C20"/>
    <w:rsid w:val="009A38B7"/>
    <w:rsid w:val="009C541B"/>
    <w:rsid w:val="009C7AF0"/>
    <w:rsid w:val="009D2364"/>
    <w:rsid w:val="009D5C8E"/>
    <w:rsid w:val="00A02FD5"/>
    <w:rsid w:val="00A20830"/>
    <w:rsid w:val="00A50600"/>
    <w:rsid w:val="00A55A6F"/>
    <w:rsid w:val="00A7754D"/>
    <w:rsid w:val="00A82BCE"/>
    <w:rsid w:val="00AC0A3F"/>
    <w:rsid w:val="00AE17D7"/>
    <w:rsid w:val="00AF45F8"/>
    <w:rsid w:val="00AF5D4B"/>
    <w:rsid w:val="00B0015D"/>
    <w:rsid w:val="00B21069"/>
    <w:rsid w:val="00B34092"/>
    <w:rsid w:val="00B5087A"/>
    <w:rsid w:val="00B61F84"/>
    <w:rsid w:val="00B66295"/>
    <w:rsid w:val="00B67800"/>
    <w:rsid w:val="00B81EAC"/>
    <w:rsid w:val="00B90E28"/>
    <w:rsid w:val="00BB36D5"/>
    <w:rsid w:val="00BC0596"/>
    <w:rsid w:val="00BC2BA2"/>
    <w:rsid w:val="00BD4130"/>
    <w:rsid w:val="00BD4F2E"/>
    <w:rsid w:val="00BE07D5"/>
    <w:rsid w:val="00C11DF4"/>
    <w:rsid w:val="00C17360"/>
    <w:rsid w:val="00C20C5D"/>
    <w:rsid w:val="00C249F2"/>
    <w:rsid w:val="00C25385"/>
    <w:rsid w:val="00C27124"/>
    <w:rsid w:val="00C32444"/>
    <w:rsid w:val="00C63F53"/>
    <w:rsid w:val="00C759B3"/>
    <w:rsid w:val="00C7763B"/>
    <w:rsid w:val="00C81A4C"/>
    <w:rsid w:val="00CA5F28"/>
    <w:rsid w:val="00CF1A2E"/>
    <w:rsid w:val="00D00552"/>
    <w:rsid w:val="00D12441"/>
    <w:rsid w:val="00D31E4F"/>
    <w:rsid w:val="00D45861"/>
    <w:rsid w:val="00D54806"/>
    <w:rsid w:val="00D736A8"/>
    <w:rsid w:val="00DB53AC"/>
    <w:rsid w:val="00DC3522"/>
    <w:rsid w:val="00E15D19"/>
    <w:rsid w:val="00E262E9"/>
    <w:rsid w:val="00E30B42"/>
    <w:rsid w:val="00E32C4A"/>
    <w:rsid w:val="00E57C7B"/>
    <w:rsid w:val="00E67F58"/>
    <w:rsid w:val="00E90DDA"/>
    <w:rsid w:val="00EA154C"/>
    <w:rsid w:val="00EB362B"/>
    <w:rsid w:val="00EE541F"/>
    <w:rsid w:val="00EE5A6F"/>
    <w:rsid w:val="00EF61CA"/>
    <w:rsid w:val="00F0547D"/>
    <w:rsid w:val="00F3125A"/>
    <w:rsid w:val="00F34873"/>
    <w:rsid w:val="00F44020"/>
    <w:rsid w:val="00F45448"/>
    <w:rsid w:val="00F46678"/>
    <w:rsid w:val="00F8651A"/>
    <w:rsid w:val="00F94EE0"/>
    <w:rsid w:val="00FC24B3"/>
    <w:rsid w:val="00FF4E7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9B80"/>
  <w15:docId w15:val="{7F1355DA-5B0C-4041-96A7-8C2AB30A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5D"/>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40DB0"/>
  </w:style>
  <w:style w:type="character" w:customStyle="1" w:styleId="FooterChar">
    <w:name w:val="Footer Char"/>
    <w:basedOn w:val="DefaultParagraphFont"/>
    <w:link w:val="Footer"/>
    <w:uiPriority w:val="99"/>
    <w:qFormat/>
    <w:rsid w:val="00440DB0"/>
  </w:style>
  <w:style w:type="character" w:customStyle="1" w:styleId="export-sheets-button">
    <w:name w:val="export-sheets-button"/>
    <w:basedOn w:val="DefaultParagraphFont"/>
    <w:qFormat/>
    <w:rsid w:val="00A016BB"/>
  </w:style>
  <w:style w:type="character" w:styleId="CommentReference">
    <w:name w:val="annotation reference"/>
    <w:basedOn w:val="DefaultParagraphFont"/>
    <w:uiPriority w:val="99"/>
    <w:semiHidden/>
    <w:unhideWhenUsed/>
    <w:qFormat/>
    <w:rsid w:val="00C22EEF"/>
    <w:rPr>
      <w:sz w:val="16"/>
      <w:szCs w:val="16"/>
    </w:rPr>
  </w:style>
  <w:style w:type="character" w:customStyle="1" w:styleId="CommentTextChar">
    <w:name w:val="Comment Text Char"/>
    <w:basedOn w:val="DefaultParagraphFont"/>
    <w:link w:val="CommentText"/>
    <w:uiPriority w:val="99"/>
    <w:qFormat/>
    <w:rsid w:val="00C22EEF"/>
    <w:rPr>
      <w:sz w:val="20"/>
      <w:szCs w:val="20"/>
    </w:rPr>
  </w:style>
  <w:style w:type="character" w:customStyle="1" w:styleId="CommentSubjectChar">
    <w:name w:val="Comment Subject Char"/>
    <w:basedOn w:val="CommentTextChar"/>
    <w:link w:val="CommentSubject"/>
    <w:uiPriority w:val="99"/>
    <w:semiHidden/>
    <w:qFormat/>
    <w:rsid w:val="00C22EEF"/>
    <w:rPr>
      <w:b/>
      <w:bCs/>
      <w:sz w:val="20"/>
      <w:szCs w:val="20"/>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40DB0"/>
    <w:pPr>
      <w:tabs>
        <w:tab w:val="center" w:pos="4680"/>
        <w:tab w:val="right" w:pos="9360"/>
      </w:tabs>
      <w:spacing w:after="0" w:line="240" w:lineRule="auto"/>
    </w:pPr>
  </w:style>
  <w:style w:type="paragraph" w:styleId="Footer">
    <w:name w:val="footer"/>
    <w:basedOn w:val="Normal"/>
    <w:link w:val="FooterChar"/>
    <w:uiPriority w:val="99"/>
    <w:unhideWhenUsed/>
    <w:rsid w:val="00440DB0"/>
    <w:pPr>
      <w:tabs>
        <w:tab w:val="center" w:pos="4680"/>
        <w:tab w:val="right" w:pos="9360"/>
      </w:tabs>
      <w:spacing w:after="0" w:line="240" w:lineRule="auto"/>
    </w:pPr>
  </w:style>
  <w:style w:type="paragraph" w:styleId="NormalWeb">
    <w:name w:val="Normal (Web)"/>
    <w:basedOn w:val="Normal"/>
    <w:uiPriority w:val="99"/>
    <w:unhideWhenUsed/>
    <w:qFormat/>
    <w:rsid w:val="00A016BB"/>
    <w:pPr>
      <w:spacing w:beforeAutospacing="1" w:afterAutospacing="1" w:line="240" w:lineRule="auto"/>
    </w:pPr>
    <w:rPr>
      <w:rFonts w:eastAsia="Times New Roman" w:cs="Times New Roman"/>
      <w:sz w:val="24"/>
      <w:szCs w:val="24"/>
    </w:rPr>
  </w:style>
  <w:style w:type="paragraph" w:styleId="CommentText">
    <w:name w:val="annotation text"/>
    <w:basedOn w:val="Normal"/>
    <w:link w:val="CommentTextChar"/>
    <w:uiPriority w:val="99"/>
    <w:unhideWhenUsed/>
    <w:qFormat/>
    <w:rsid w:val="00C22EE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22EEF"/>
    <w:rPr>
      <w:b/>
      <w:bCs/>
    </w:rPr>
  </w:style>
  <w:style w:type="paragraph" w:styleId="ListParagraph">
    <w:name w:val="List Paragraph"/>
    <w:basedOn w:val="Normal"/>
    <w:uiPriority w:val="34"/>
    <w:qFormat/>
    <w:rsid w:val="00C22EEF"/>
    <w:pPr>
      <w:ind w:left="720"/>
      <w:contextualSpacing/>
    </w:pPr>
  </w:style>
  <w:style w:type="table" w:styleId="TableGrid">
    <w:name w:val="Table Grid"/>
    <w:basedOn w:val="TableNormal"/>
    <w:uiPriority w:val="39"/>
    <w:rsid w:val="003D0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3540">
      <w:bodyDiv w:val="1"/>
      <w:marLeft w:val="0"/>
      <w:marRight w:val="0"/>
      <w:marTop w:val="0"/>
      <w:marBottom w:val="0"/>
      <w:divBdr>
        <w:top w:val="none" w:sz="0" w:space="0" w:color="auto"/>
        <w:left w:val="none" w:sz="0" w:space="0" w:color="auto"/>
        <w:bottom w:val="none" w:sz="0" w:space="0" w:color="auto"/>
        <w:right w:val="none" w:sz="0" w:space="0" w:color="auto"/>
      </w:divBdr>
    </w:div>
    <w:div w:id="145143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Hien Ma</dc:creator>
  <cp:lastModifiedBy>Toan Duy</cp:lastModifiedBy>
  <cp:revision>121</cp:revision>
  <dcterms:created xsi:type="dcterms:W3CDTF">2025-08-25T06:19:00Z</dcterms:created>
  <dcterms:modified xsi:type="dcterms:W3CDTF">2025-08-28T17:37:00Z</dcterms:modified>
  <dc:language>en-US</dc:language>
</cp:coreProperties>
</file>