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46E2" w14:textId="77777777" w:rsidR="00CC47F3" w:rsidRDefault="00CC47F3" w:rsidP="00CC47F3">
      <w:pPr>
        <w:spacing w:before="80" w:after="8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CC47F3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DANH MỤC</w:t>
      </w:r>
    </w:p>
    <w:p w14:paraId="779079B3" w14:textId="1988ED54" w:rsidR="00CC47F3" w:rsidRPr="00CC47F3" w:rsidRDefault="00CC47F3" w:rsidP="00CC47F3">
      <w:pPr>
        <w:spacing w:before="80" w:after="8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Tên các nghị Quyết, đề án, chương trình và kế hoạch thực hiện nghị Quyết Đại hội Đảng bộ xã nhiện kỳ 2025 - 2030</w:t>
      </w:r>
    </w:p>
    <w:p w14:paraId="173AB883" w14:textId="1B5E1908" w:rsidR="00CC47F3" w:rsidRDefault="00712F41" w:rsidP="00CC47F3">
      <w:pPr>
        <w:spacing w:before="80" w:after="80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ab/>
        <w:t>-----</w:t>
      </w:r>
    </w:p>
    <w:p w14:paraId="1F20A80E" w14:textId="77777777" w:rsidR="00712F41" w:rsidRDefault="00712F41" w:rsidP="00CC47F3">
      <w:pPr>
        <w:spacing w:before="80" w:after="80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</w:p>
    <w:p w14:paraId="6528A6ED" w14:textId="4A6B26A7" w:rsidR="00CC47F3" w:rsidRPr="00CC47F3" w:rsidRDefault="00CC47F3" w:rsidP="00712F41">
      <w:pPr>
        <w:spacing w:before="80" w:after="80"/>
        <w:ind w:firstLine="567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CC47F3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I. CÁC ĐỀ ÁN TRỌNG TÂM (GỒM 0</w:t>
      </w:r>
      <w:r w:rsidR="00265EEF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7</w:t>
      </w:r>
      <w:r w:rsidRPr="00CC47F3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 xml:space="preserve"> ĐỀ ÁN) </w:t>
      </w:r>
    </w:p>
    <w:p w14:paraId="6398CA6E" w14:textId="56403192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1. Đề án </w:t>
      </w:r>
      <w:r w:rsidR="00712F41">
        <w:rPr>
          <w:rFonts w:ascii="Times New Roman" w:hAnsi="Times New Roman" w:cs="Times New Roman"/>
          <w:sz w:val="28"/>
          <w:szCs w:val="28"/>
        </w:rPr>
        <w:t>về đại mạnh phát triển sản xuất nông lâm nghiệp trên địa bàn xã Lùng Phình gắn với du lịch cộng đồng giai đoạn 2025-2030. Cơ quan chủ trì: phòng kinh tế thực hiện.</w:t>
      </w: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</w:p>
    <w:p w14:paraId="779AD338" w14:textId="47EB5147" w:rsid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2. </w:t>
      </w:r>
      <w:r w:rsidRPr="00CC47F3">
        <w:rPr>
          <w:rFonts w:ascii="Times New Roman" w:hAnsi="Times New Roman" w:cs="Times New Roman"/>
          <w:sz w:val="28"/>
          <w:szCs w:val="28"/>
        </w:rPr>
        <w:t xml:space="preserve">Đề án </w:t>
      </w:r>
      <w:r w:rsidR="00E91A1A">
        <w:rPr>
          <w:rFonts w:ascii="Times New Roman" w:hAnsi="Times New Roman" w:cs="Times New Roman"/>
          <w:sz w:val="28"/>
          <w:szCs w:val="28"/>
        </w:rPr>
        <w:t xml:space="preserve">thực hiện các chương trình mục tiêu quốc gia về </w:t>
      </w:r>
      <w:r w:rsidRPr="00CC47F3">
        <w:rPr>
          <w:rFonts w:ascii="Times New Roman" w:hAnsi="Times New Roman" w:cs="Times New Roman"/>
          <w:sz w:val="28"/>
          <w:szCs w:val="28"/>
        </w:rPr>
        <w:t>xây dựng nông thôn mới</w:t>
      </w:r>
      <w:r w:rsidR="00E91A1A">
        <w:rPr>
          <w:rFonts w:ascii="Times New Roman" w:hAnsi="Times New Roman" w:cs="Times New Roman"/>
          <w:sz w:val="28"/>
          <w:szCs w:val="28"/>
        </w:rPr>
        <w:t xml:space="preserve">,  giảm ngèo bền vững </w:t>
      </w:r>
      <w:r w:rsidRPr="00CC47F3">
        <w:rPr>
          <w:rFonts w:ascii="Times New Roman" w:hAnsi="Times New Roman" w:cs="Times New Roman"/>
          <w:sz w:val="28"/>
          <w:szCs w:val="28"/>
        </w:rPr>
        <w:t xml:space="preserve"> xã Lùng Phình, giai đoạn 202</w:t>
      </w:r>
      <w:r w:rsidR="00E91A1A">
        <w:rPr>
          <w:rFonts w:ascii="Times New Roman" w:hAnsi="Times New Roman" w:cs="Times New Roman"/>
          <w:sz w:val="28"/>
          <w:szCs w:val="28"/>
        </w:rPr>
        <w:t>6</w:t>
      </w:r>
      <w:r w:rsidRPr="00CC47F3">
        <w:rPr>
          <w:rFonts w:ascii="Times New Roman" w:hAnsi="Times New Roman" w:cs="Times New Roman"/>
          <w:sz w:val="28"/>
          <w:szCs w:val="28"/>
        </w:rPr>
        <w:t xml:space="preserve"> - 2030. </w:t>
      </w: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Cơ quan chủ trì: Phòng kinh tế</w:t>
      </w:r>
      <w:r w:rsidR="00E91A1A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thực hiện</w:t>
      </w: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.</w:t>
      </w:r>
    </w:p>
    <w:p w14:paraId="6B1A4237" w14:textId="42CE6F8A" w:rsidR="009A61EE" w:rsidRDefault="00E91A1A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61EE">
        <w:rPr>
          <w:rFonts w:ascii="Times New Roman" w:hAnsi="Times New Roman" w:cs="Times New Roman"/>
          <w:sz w:val="28"/>
          <w:szCs w:val="28"/>
        </w:rPr>
        <w:t>Đề án về đ</w:t>
      </w:r>
      <w:r w:rsidR="009A61EE" w:rsidRPr="00CC47F3">
        <w:rPr>
          <w:rFonts w:ascii="Times New Roman" w:hAnsi="Times New Roman" w:cs="Times New Roman"/>
          <w:sz w:val="28"/>
          <w:szCs w:val="28"/>
        </w:rPr>
        <w:t>ảm bảo an ninh, trật tự trên địa bàn xã Lùng Phình, giai đoạn 2025 – 2030. Cơ quan chủ trì: Công an</w:t>
      </w:r>
      <w:r w:rsidR="009A61EE">
        <w:rPr>
          <w:rFonts w:ascii="Times New Roman" w:hAnsi="Times New Roman" w:cs="Times New Roman"/>
          <w:sz w:val="28"/>
          <w:szCs w:val="28"/>
        </w:rPr>
        <w:t xml:space="preserve"> xã thực hiện</w:t>
      </w:r>
      <w:r w:rsidR="009A61EE" w:rsidRPr="00CC47F3">
        <w:rPr>
          <w:rFonts w:ascii="Times New Roman" w:hAnsi="Times New Roman" w:cs="Times New Roman"/>
          <w:sz w:val="28"/>
          <w:szCs w:val="28"/>
        </w:rPr>
        <w:t>.</w:t>
      </w:r>
    </w:p>
    <w:p w14:paraId="294EEBEA" w14:textId="1A5EB791" w:rsidR="009A61EE" w:rsidRPr="00CC47F3" w:rsidRDefault="00E91A1A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61EE">
        <w:rPr>
          <w:rFonts w:ascii="Times New Roman" w:hAnsi="Times New Roman" w:cs="Times New Roman"/>
          <w:sz w:val="28"/>
          <w:szCs w:val="28"/>
        </w:rPr>
        <w:t>. Đề án về</w:t>
      </w:r>
      <w:r w:rsidR="009A61EE" w:rsidRPr="00CC47F3">
        <w:rPr>
          <w:rFonts w:ascii="Times New Roman" w:hAnsi="Times New Roman" w:cs="Times New Roman"/>
          <w:sz w:val="28"/>
          <w:szCs w:val="28"/>
        </w:rPr>
        <w:t xml:space="preserve"> củng cố quốc phòng gắn với phát triển kinh tế - xã hội xã, giai đoạn 2025 – 2030. Cơ quan chủ trì: Ban Chỉ huy quân sự xã</w:t>
      </w:r>
      <w:r w:rsidR="009A61EE">
        <w:rPr>
          <w:rFonts w:ascii="Times New Roman" w:hAnsi="Times New Roman" w:cs="Times New Roman"/>
          <w:sz w:val="28"/>
          <w:szCs w:val="28"/>
        </w:rPr>
        <w:t xml:space="preserve"> thực hiện.</w:t>
      </w:r>
    </w:p>
    <w:p w14:paraId="09A615D1" w14:textId="3FCE32E8" w:rsidR="00CC47F3" w:rsidRPr="00CC47F3" w:rsidRDefault="00E91A1A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47F3" w:rsidRPr="00CC47F3">
        <w:rPr>
          <w:rFonts w:ascii="Times New Roman" w:hAnsi="Times New Roman" w:cs="Times New Roman"/>
          <w:sz w:val="28"/>
          <w:szCs w:val="28"/>
        </w:rPr>
        <w:t xml:space="preserve">. Đề án </w:t>
      </w:r>
      <w:r w:rsidR="00712F41">
        <w:rPr>
          <w:rFonts w:ascii="Times New Roman" w:hAnsi="Times New Roman" w:cs="Times New Roman"/>
          <w:sz w:val="28"/>
          <w:szCs w:val="28"/>
        </w:rPr>
        <w:t>về</w:t>
      </w:r>
      <w:r w:rsidR="00CC47F3" w:rsidRPr="00CC47F3">
        <w:rPr>
          <w:rFonts w:ascii="Times New Roman" w:hAnsi="Times New Roman" w:cs="Times New Roman"/>
          <w:sz w:val="28"/>
          <w:szCs w:val="28"/>
        </w:rPr>
        <w:t xml:space="preserve"> du lịch </w:t>
      </w:r>
      <w:r w:rsidR="00712F41">
        <w:rPr>
          <w:rFonts w:ascii="Times New Roman" w:hAnsi="Times New Roman" w:cs="Times New Roman"/>
          <w:sz w:val="28"/>
          <w:szCs w:val="28"/>
        </w:rPr>
        <w:t xml:space="preserve">gắn với bản sắc văn hoá </w:t>
      </w:r>
      <w:r w:rsidR="00CC47F3" w:rsidRPr="00CC47F3">
        <w:rPr>
          <w:rFonts w:ascii="Times New Roman" w:hAnsi="Times New Roman" w:cs="Times New Roman"/>
          <w:sz w:val="28"/>
          <w:szCs w:val="28"/>
        </w:rPr>
        <w:t>giai đoạn 2025 – 2030. Cơ quan chủ trì</w:t>
      </w:r>
      <w:r w:rsidR="00712F41">
        <w:rPr>
          <w:rFonts w:ascii="Times New Roman" w:hAnsi="Times New Roman" w:cs="Times New Roman"/>
          <w:sz w:val="28"/>
          <w:szCs w:val="28"/>
        </w:rPr>
        <w:t>:</w:t>
      </w:r>
      <w:r w:rsidR="00CC47F3" w:rsidRPr="00CC47F3">
        <w:rPr>
          <w:rFonts w:ascii="Times New Roman" w:hAnsi="Times New Roman" w:cs="Times New Roman"/>
          <w:sz w:val="28"/>
          <w:szCs w:val="28"/>
        </w:rPr>
        <w:t xml:space="preserve"> Phòng văn hóa – xã hội</w:t>
      </w:r>
      <w:r w:rsidR="00712F41">
        <w:rPr>
          <w:rFonts w:ascii="Times New Roman" w:hAnsi="Times New Roman" w:cs="Times New Roman"/>
          <w:sz w:val="28"/>
          <w:szCs w:val="28"/>
        </w:rPr>
        <w:t xml:space="preserve"> thực hiện</w:t>
      </w:r>
      <w:r w:rsidR="00CC47F3" w:rsidRPr="00CC47F3">
        <w:rPr>
          <w:rFonts w:ascii="Times New Roman" w:hAnsi="Times New Roman" w:cs="Times New Roman"/>
          <w:sz w:val="28"/>
          <w:szCs w:val="28"/>
        </w:rPr>
        <w:t>.</w:t>
      </w:r>
    </w:p>
    <w:p w14:paraId="439F99D0" w14:textId="3BDAE5E7" w:rsidR="00CC47F3" w:rsidRDefault="00E91A1A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47F3" w:rsidRPr="00CC47F3">
        <w:rPr>
          <w:rFonts w:ascii="Times New Roman" w:hAnsi="Times New Roman" w:cs="Times New Roman"/>
          <w:sz w:val="28"/>
          <w:szCs w:val="28"/>
        </w:rPr>
        <w:t xml:space="preserve">. Đề án tăng cường công tác quản lý tài nguyên, bảo vệ môi trường, ứng phó với biến đổi khí hậu trên địa bàn xã giai đoạn 2025 – 2030. </w:t>
      </w:r>
      <w:r w:rsidR="00CC47F3"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Cơ quan chủ trì: Phòng kinh tế.</w:t>
      </w:r>
    </w:p>
    <w:p w14:paraId="110497F1" w14:textId="3554E720" w:rsidR="00E91A1A" w:rsidRPr="00CC47F3" w:rsidRDefault="00E91A1A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7. Đề án về xây dựng cơ sở hạ tầng, đẩy mạnh công tác quản lý và quy hoạch giai đoạn 2025-2030. Cơ quan chủ trì: Phòng </w:t>
      </w:r>
      <w:r w:rsidR="00843797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kinh tế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thực hiện.</w:t>
      </w:r>
    </w:p>
    <w:p w14:paraId="17ABC11E" w14:textId="77777777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C47F3">
        <w:rPr>
          <w:rFonts w:ascii="Times New Roman" w:hAnsi="Times New Roman" w:cs="Times New Roman"/>
          <w:b/>
          <w:bCs/>
          <w:spacing w:val="-2"/>
          <w:sz w:val="28"/>
          <w:szCs w:val="28"/>
        </w:rPr>
        <w:t>II. Các Nghị quyết, kế hoạch chuyên đề</w:t>
      </w:r>
    </w:p>
    <w:p w14:paraId="331C518C" w14:textId="09DA3A40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C47F3">
        <w:rPr>
          <w:rFonts w:ascii="Times New Roman" w:hAnsi="Times New Roman" w:cs="Times New Roman"/>
          <w:b/>
          <w:bCs/>
          <w:spacing w:val="-2"/>
          <w:sz w:val="28"/>
          <w:szCs w:val="28"/>
        </w:rPr>
        <w:t>1. Các nghị quyết chuyên đề (gồm 0</w:t>
      </w:r>
      <w:r w:rsidR="00E5215E">
        <w:rPr>
          <w:rFonts w:ascii="Times New Roman" w:hAnsi="Times New Roman" w:cs="Times New Roman"/>
          <w:b/>
          <w:bCs/>
          <w:spacing w:val="-2"/>
          <w:sz w:val="28"/>
          <w:szCs w:val="28"/>
        </w:rPr>
        <w:t>6</w:t>
      </w:r>
      <w:r w:rsidRPr="00CC47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Nghị quyết)</w:t>
      </w:r>
    </w:p>
    <w:p w14:paraId="607143CB" w14:textId="20274D6C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7F3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Pr="00CC47F3">
        <w:rPr>
          <w:rFonts w:ascii="Times New Roman" w:hAnsi="Times New Roman" w:cs="Times New Roman"/>
          <w:sz w:val="28"/>
          <w:szCs w:val="28"/>
        </w:rPr>
        <w:t xml:space="preserve">Nghị quyết </w:t>
      </w:r>
      <w:r w:rsidR="00973C07">
        <w:rPr>
          <w:rFonts w:ascii="Times New Roman" w:hAnsi="Times New Roman" w:cs="Times New Roman"/>
          <w:sz w:val="28"/>
          <w:szCs w:val="28"/>
        </w:rPr>
        <w:t>về nâng cao chất lượng nguồn nhân lực, chất lượng tổ chức cơ sở Đảng và</w:t>
      </w:r>
      <w:r w:rsidR="00E5215E">
        <w:rPr>
          <w:rFonts w:ascii="Times New Roman" w:hAnsi="Times New Roman" w:cs="Times New Roman"/>
          <w:sz w:val="28"/>
          <w:szCs w:val="28"/>
        </w:rPr>
        <w:t xml:space="preserve"> phát triển</w:t>
      </w:r>
      <w:r w:rsidR="00973C07">
        <w:rPr>
          <w:rFonts w:ascii="Times New Roman" w:hAnsi="Times New Roman" w:cs="Times New Roman"/>
          <w:sz w:val="28"/>
          <w:szCs w:val="28"/>
        </w:rPr>
        <w:t xml:space="preserve"> đảng viên</w:t>
      </w:r>
      <w:r w:rsidR="00E5215E">
        <w:rPr>
          <w:rFonts w:ascii="Times New Roman" w:hAnsi="Times New Roman" w:cs="Times New Roman"/>
          <w:sz w:val="28"/>
          <w:szCs w:val="28"/>
        </w:rPr>
        <w:t xml:space="preserve"> trên địa bàn xã</w:t>
      </w:r>
      <w:r w:rsidR="00973C07">
        <w:rPr>
          <w:rFonts w:ascii="Times New Roman" w:hAnsi="Times New Roman" w:cs="Times New Roman"/>
          <w:sz w:val="28"/>
          <w:szCs w:val="28"/>
        </w:rPr>
        <w:t xml:space="preserve"> giai  đoạn 2025-2030. Cơ quan chủ trì: Ban xây dựng Đảng thực hiện.</w:t>
      </w:r>
    </w:p>
    <w:p w14:paraId="7442BE13" w14:textId="7836645B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7F3">
        <w:rPr>
          <w:rFonts w:ascii="Times New Roman" w:hAnsi="Times New Roman" w:cs="Times New Roman"/>
          <w:sz w:val="28"/>
          <w:szCs w:val="28"/>
        </w:rPr>
        <w:t xml:space="preserve">1.2. Nghị quyết </w:t>
      </w:r>
      <w:r w:rsidR="00973C07">
        <w:rPr>
          <w:rFonts w:ascii="Times New Roman" w:hAnsi="Times New Roman" w:cs="Times New Roman"/>
          <w:sz w:val="28"/>
          <w:szCs w:val="28"/>
        </w:rPr>
        <w:t>chuyên đề “mỗi người dân là một công dân số”</w:t>
      </w:r>
      <w:r w:rsidRPr="00CC47F3">
        <w:rPr>
          <w:rFonts w:ascii="Times New Roman" w:hAnsi="Times New Roman" w:cs="Times New Roman"/>
          <w:sz w:val="28"/>
          <w:szCs w:val="28"/>
        </w:rPr>
        <w:t xml:space="preserve"> giai đoạn 2025 – 2030. Cơ quan chủ trì: </w:t>
      </w:r>
      <w:r w:rsidR="00973C07">
        <w:rPr>
          <w:rFonts w:ascii="Times New Roman" w:hAnsi="Times New Roman" w:cs="Times New Roman"/>
          <w:sz w:val="28"/>
          <w:szCs w:val="28"/>
        </w:rPr>
        <w:t>Trung tâm phục vụ hành chính công thực hiện</w:t>
      </w:r>
      <w:r w:rsidRPr="00CC47F3">
        <w:rPr>
          <w:rFonts w:ascii="Times New Roman" w:hAnsi="Times New Roman" w:cs="Times New Roman"/>
          <w:sz w:val="28"/>
          <w:szCs w:val="28"/>
        </w:rPr>
        <w:t>.</w:t>
      </w:r>
    </w:p>
    <w:p w14:paraId="3F82DE5B" w14:textId="69787554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47F3">
        <w:rPr>
          <w:rFonts w:ascii="Times New Roman" w:hAnsi="Times New Roman" w:cs="Times New Roman"/>
          <w:spacing w:val="-4"/>
          <w:sz w:val="28"/>
          <w:szCs w:val="28"/>
        </w:rPr>
        <w:t>1.3. Nghị quyết về tiếp tục đổi mới công tác</w:t>
      </w:r>
      <w:r w:rsidR="00973C07">
        <w:rPr>
          <w:rFonts w:ascii="Times New Roman" w:hAnsi="Times New Roman" w:cs="Times New Roman"/>
          <w:spacing w:val="-4"/>
          <w:sz w:val="28"/>
          <w:szCs w:val="28"/>
        </w:rPr>
        <w:t xml:space="preserve"> giáo dục</w:t>
      </w:r>
      <w:r w:rsidRPr="00CC47F3">
        <w:rPr>
          <w:rFonts w:ascii="Times New Roman" w:hAnsi="Times New Roman" w:cs="Times New Roman"/>
          <w:spacing w:val="-4"/>
          <w:sz w:val="28"/>
          <w:szCs w:val="28"/>
        </w:rPr>
        <w:t xml:space="preserve"> chính trị,</w:t>
      </w:r>
      <w:r w:rsidR="00973C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3C07" w:rsidRPr="00CC47F3">
        <w:rPr>
          <w:rFonts w:ascii="Times New Roman" w:hAnsi="Times New Roman" w:cs="Times New Roman"/>
          <w:spacing w:val="-4"/>
          <w:sz w:val="28"/>
          <w:szCs w:val="28"/>
        </w:rPr>
        <w:t>tư tưởng</w:t>
      </w:r>
      <w:r w:rsidR="00973C0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C47F3">
        <w:rPr>
          <w:rFonts w:ascii="Times New Roman" w:hAnsi="Times New Roman" w:cs="Times New Roman"/>
          <w:spacing w:val="-4"/>
          <w:sz w:val="28"/>
          <w:szCs w:val="28"/>
        </w:rPr>
        <w:t xml:space="preserve"> tuyên truyền vận động</w:t>
      </w:r>
      <w:r w:rsidR="00E5215E">
        <w:rPr>
          <w:rFonts w:ascii="Times New Roman" w:hAnsi="Times New Roman" w:cs="Times New Roman"/>
          <w:spacing w:val="-4"/>
          <w:sz w:val="28"/>
          <w:szCs w:val="28"/>
        </w:rPr>
        <w:t xml:space="preserve"> cán bộ, đảng viên và nhân dân</w:t>
      </w:r>
      <w:r w:rsidRPr="00CC47F3">
        <w:rPr>
          <w:rFonts w:ascii="Times New Roman" w:hAnsi="Times New Roman" w:cs="Times New Roman"/>
          <w:spacing w:val="-4"/>
          <w:sz w:val="28"/>
          <w:szCs w:val="28"/>
        </w:rPr>
        <w:t xml:space="preserve"> trên địa bàn xã, giai đoạn 2025-2030. Cơ quan chủ trì: Ban xây dựng Đảng</w:t>
      </w:r>
      <w:r w:rsidR="00973C07">
        <w:rPr>
          <w:rFonts w:ascii="Times New Roman" w:hAnsi="Times New Roman" w:cs="Times New Roman"/>
          <w:spacing w:val="-4"/>
          <w:sz w:val="28"/>
          <w:szCs w:val="28"/>
        </w:rPr>
        <w:t xml:space="preserve"> thực hiện</w:t>
      </w:r>
    </w:p>
    <w:p w14:paraId="1A9921DA" w14:textId="77777777" w:rsid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7F3">
        <w:rPr>
          <w:rFonts w:ascii="Times New Roman" w:hAnsi="Times New Roman" w:cs="Times New Roman"/>
          <w:sz w:val="28"/>
          <w:szCs w:val="28"/>
        </w:rPr>
        <w:t>1.4. Nghị quyết Đổi mới nâng cao chất lượng, hiệu lực, hiệu quả công tác kiểm tra, giám sát trong hệ thống chính trị, giai đoạn 2025-2030.  Cơ quan chủ trì: Ủy ban Kiểm tra Đảng ủy</w:t>
      </w:r>
    </w:p>
    <w:p w14:paraId="17039CA8" w14:textId="24D44815" w:rsidR="00E91A1A" w:rsidRDefault="00973C07" w:rsidP="00E91A1A">
      <w:pPr>
        <w:spacing w:after="12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1.5. </w:t>
      </w:r>
      <w:r w:rsidR="009A61EE">
        <w:rPr>
          <w:rFonts w:ascii="Times New Roman" w:hAnsi="Times New Roman" w:cs="Times New Roman"/>
          <w:spacing w:val="-2"/>
          <w:sz w:val="28"/>
          <w:szCs w:val="28"/>
        </w:rPr>
        <w:t>Nghị quyết về</w:t>
      </w:r>
      <w:r w:rsidR="009A61EE" w:rsidRPr="00CC47F3">
        <w:rPr>
          <w:rFonts w:ascii="Times New Roman" w:hAnsi="Times New Roman" w:cs="Times New Roman"/>
          <w:spacing w:val="-2"/>
          <w:sz w:val="28"/>
          <w:szCs w:val="28"/>
        </w:rPr>
        <w:t xml:space="preserve"> Phát huy vai trò giám sát, phản biện xã hội và tham gia xây dựng Đảng, chính quyền của của Mặt trận tổ quốc và các tổ chức chính trị - xã hội giai đoạn 2025 - 2030. Cơ quan chủ trì: Mặt trận tổ quốc Việt Nam xã</w:t>
      </w:r>
      <w:r w:rsidR="009A61EE">
        <w:rPr>
          <w:rFonts w:ascii="Times New Roman" w:hAnsi="Times New Roman" w:cs="Times New Roman"/>
          <w:spacing w:val="-2"/>
          <w:sz w:val="28"/>
          <w:szCs w:val="28"/>
        </w:rPr>
        <w:t xml:space="preserve"> thực hiện.</w:t>
      </w:r>
    </w:p>
    <w:p w14:paraId="789C1DEE" w14:textId="48A7F631" w:rsidR="00E5215E" w:rsidRPr="00E91A1A" w:rsidRDefault="00E5215E" w:rsidP="00E91A1A">
      <w:pPr>
        <w:spacing w:after="12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1.6. Nghị quyết về nâng cao chất lượng giáo dục trên địa bàn xã giai đoạn 2025-2030. Cơ quan chủ trì: Phòng văn hoá – xã hội thực hiện.</w:t>
      </w:r>
    </w:p>
    <w:p w14:paraId="7FB46509" w14:textId="534CCB30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C47F3">
        <w:rPr>
          <w:rFonts w:ascii="Times New Roman" w:hAnsi="Times New Roman" w:cs="Times New Roman"/>
          <w:b/>
          <w:bCs/>
          <w:sz w:val="28"/>
          <w:szCs w:val="28"/>
        </w:rPr>
        <w:t>2. Các Kế hoạch chuyên đề (gồm 0</w:t>
      </w:r>
      <w:r w:rsidR="00E5215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C47F3">
        <w:rPr>
          <w:rFonts w:ascii="Times New Roman" w:hAnsi="Times New Roman" w:cs="Times New Roman"/>
          <w:b/>
          <w:bCs/>
          <w:sz w:val="28"/>
          <w:szCs w:val="28"/>
        </w:rPr>
        <w:t xml:space="preserve"> kế hoạch)</w:t>
      </w:r>
    </w:p>
    <w:p w14:paraId="4694F6FE" w14:textId="4800CB50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47F3">
        <w:rPr>
          <w:rFonts w:ascii="Times New Roman" w:hAnsi="Times New Roman" w:cs="Times New Roman"/>
          <w:spacing w:val="-2"/>
          <w:sz w:val="28"/>
          <w:szCs w:val="28"/>
        </w:rPr>
        <w:t xml:space="preserve">2.1. </w:t>
      </w:r>
      <w:r w:rsidRPr="00CC47F3">
        <w:rPr>
          <w:rFonts w:ascii="Times New Roman" w:hAnsi="Times New Roman" w:cs="Times New Roman"/>
          <w:sz w:val="28"/>
          <w:szCs w:val="28"/>
        </w:rPr>
        <w:t>Kế hoạch</w:t>
      </w:r>
      <w:r w:rsidR="00843797">
        <w:rPr>
          <w:rFonts w:ascii="Times New Roman" w:hAnsi="Times New Roman" w:cs="Times New Roman"/>
          <w:sz w:val="28"/>
          <w:szCs w:val="28"/>
        </w:rPr>
        <w:t xml:space="preserve"> về</w:t>
      </w:r>
      <w:r w:rsidRPr="00CC47F3">
        <w:rPr>
          <w:rFonts w:ascii="Times New Roman" w:hAnsi="Times New Roman" w:cs="Times New Roman"/>
          <w:sz w:val="28"/>
          <w:szCs w:val="28"/>
        </w:rPr>
        <w:t xml:space="preserve"> thực hiện cải cách hành chính, chuyển đổi số, xây dựng chính quyền điện tử xã giai đoạn 2025 – 2030. Cơ quan chủ trì: </w:t>
      </w:r>
      <w:r w:rsidR="00843797">
        <w:rPr>
          <w:rFonts w:ascii="Times New Roman" w:hAnsi="Times New Roman" w:cs="Times New Roman"/>
          <w:sz w:val="28"/>
          <w:szCs w:val="28"/>
        </w:rPr>
        <w:t>Phòng Văn hoá – xã hội thực hiện.</w:t>
      </w:r>
    </w:p>
    <w:p w14:paraId="5BD43754" w14:textId="15C0B5DA" w:rsidR="00CC47F3" w:rsidRP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7F3">
        <w:rPr>
          <w:rFonts w:ascii="Times New Roman" w:hAnsi="Times New Roman" w:cs="Times New Roman"/>
          <w:sz w:val="28"/>
          <w:szCs w:val="28"/>
        </w:rPr>
        <w:t xml:space="preserve">2.2. Kế hoạch về thực hiện </w:t>
      </w:r>
      <w:r w:rsidR="00843797">
        <w:rPr>
          <w:rFonts w:ascii="Times New Roman" w:hAnsi="Times New Roman" w:cs="Times New Roman"/>
          <w:sz w:val="28"/>
          <w:szCs w:val="28"/>
        </w:rPr>
        <w:t>công tác vệ sinh môi trường gắn với cải tạo phong tục tập quán lạc hậu, lỗi thời trong đồng bào dân tộc thiểu ở miền núi</w:t>
      </w:r>
      <w:r w:rsidRPr="00CC47F3">
        <w:rPr>
          <w:rFonts w:ascii="Times New Roman" w:hAnsi="Times New Roman" w:cs="Times New Roman"/>
          <w:sz w:val="28"/>
          <w:szCs w:val="28"/>
        </w:rPr>
        <w:t xml:space="preserve"> giai đoạn 2025 - 2030 : Cơ quan chủ trì: Phòng kinh tế</w:t>
      </w:r>
      <w:r w:rsidR="00843797">
        <w:rPr>
          <w:rFonts w:ascii="Times New Roman" w:hAnsi="Times New Roman" w:cs="Times New Roman"/>
          <w:sz w:val="28"/>
          <w:szCs w:val="28"/>
        </w:rPr>
        <w:t xml:space="preserve"> thực hiện.</w:t>
      </w:r>
    </w:p>
    <w:p w14:paraId="775B6F2C" w14:textId="13D55620" w:rsidR="00CC47F3" w:rsidRDefault="00CC47F3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2.3. Kế hoạch về thực hiện Chương trình giảm nghèo bền vững giai đoạn 2025 - 2030. Cơ quan chủ trì: Phòng kinh tế</w:t>
      </w:r>
      <w:r w:rsidR="00843797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th</w:t>
      </w:r>
      <w:r w:rsidR="00E5215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ực</w:t>
      </w:r>
      <w:r w:rsidR="00843797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hiện</w:t>
      </w:r>
      <w:r w:rsidRPr="00CC47F3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. </w:t>
      </w:r>
    </w:p>
    <w:p w14:paraId="78CEBA78" w14:textId="21E68E82" w:rsidR="009A61EE" w:rsidRDefault="00843797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2.4. </w:t>
      </w:r>
      <w:r w:rsidR="009A61E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Kế hoạch thực hiện chương trình mục tiêu quốc gia về văn hoá giai đoạn 2025-2030. Cơ quan chủ trì: Phòng văn hoá </w:t>
      </w:r>
      <w:r w:rsidR="00E5215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– xã hội </w:t>
      </w:r>
      <w:r w:rsidR="009A61E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thực hiện.</w:t>
      </w:r>
    </w:p>
    <w:p w14:paraId="11FA0F70" w14:textId="29B4F7D9" w:rsidR="00265EEF" w:rsidRDefault="00265EEF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2.5. Kế hoạch thực hiện chương trình mục tiêu quốc gia về phòng chống ma tuý đến năm 2030. Cơ quan chủ trì: Công an xã thực hiện</w:t>
      </w:r>
    </w:p>
    <w:p w14:paraId="6EFE71A8" w14:textId="0948194C" w:rsidR="00B04C84" w:rsidRDefault="00B04C84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2.6. Kế hoạch đầu tư công trung hạn giai đoạn 2026-2030. Cơ quan chủ trì: Phòng kinh tế thực hiện</w:t>
      </w:r>
    </w:p>
    <w:p w14:paraId="338FBF8B" w14:textId="70AEBAE9" w:rsidR="00B04C84" w:rsidRDefault="00B04C84" w:rsidP="00CC47F3">
      <w:pPr>
        <w:spacing w:after="12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2.7. Kế h</w:t>
      </w:r>
      <w:r w:rsidR="00E5215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oạch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 w:rsidR="00E5215E">
        <w:rPr>
          <w:rFonts w:ascii="Times New Roman" w:hAnsi="Times New Roman" w:cs="Times New Roman"/>
          <w:kern w:val="0"/>
          <w:sz w:val="28"/>
          <w:szCs w:val="28"/>
          <w:lang w:eastAsia="en-US"/>
          <w14:ligatures w14:val="none"/>
        </w:rPr>
        <w:t>thu ngân sách trên địa bàn xã giai đoạn 2025-2030. Cơ quan chủ trì: Phòng kinh tế thực hiện.</w:t>
      </w:r>
    </w:p>
    <w:p w14:paraId="09C4ED23" w14:textId="7107733F" w:rsidR="00CC47F3" w:rsidRDefault="00CC47F3" w:rsidP="00CC47F3">
      <w:pPr>
        <w:spacing w:before="80" w:after="80"/>
        <w:rPr>
          <w:rFonts w:asciiTheme="majorHAnsi" w:hAnsiTheme="majorHAnsi" w:cstheme="majorHAnsi"/>
          <w:kern w:val="0"/>
          <w:sz w:val="28"/>
          <w:szCs w:val="28"/>
          <w:lang w:val="vi-VN" w:eastAsia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7A37B" wp14:editId="025AD0C3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1595120" cy="0"/>
                <wp:effectExtent l="0" t="0" r="0" b="0"/>
                <wp:wrapNone/>
                <wp:docPr id="1144114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5BE3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7.25pt" to="12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004E9CF" w14:textId="77777777" w:rsidR="006E2730" w:rsidRDefault="006E2730"/>
    <w:sectPr w:rsidR="006E2730" w:rsidSect="006E273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3"/>
    <w:rsid w:val="00201640"/>
    <w:rsid w:val="00265EEF"/>
    <w:rsid w:val="006E2730"/>
    <w:rsid w:val="00712F41"/>
    <w:rsid w:val="00843797"/>
    <w:rsid w:val="00973C07"/>
    <w:rsid w:val="009A61EE"/>
    <w:rsid w:val="00B04C84"/>
    <w:rsid w:val="00BC4EAC"/>
    <w:rsid w:val="00CC47F3"/>
    <w:rsid w:val="00E5215E"/>
    <w:rsid w:val="00E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9392"/>
  <w15:chartTrackingRefBased/>
  <w15:docId w15:val="{78C162FE-4A68-484E-9F94-90DA540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F3"/>
    <w:pPr>
      <w:spacing w:line="276" w:lineRule="auto"/>
    </w:pPr>
    <w:rPr>
      <w:rFonts w:asciiTheme="minorHAnsi" w:eastAsiaTheme="minorEastAsia" w:hAnsiTheme="minorHAnsi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7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7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7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7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7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7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7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7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7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7F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7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7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7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7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7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7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C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7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47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7F3"/>
    <w:pPr>
      <w:spacing w:before="160" w:line="278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C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7F3"/>
    <w:pPr>
      <w:spacing w:line="278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IntenseEmphasis">
    <w:name w:val="Intense Emphasis"/>
    <w:basedOn w:val="DefaultParagraphFont"/>
    <w:uiPriority w:val="21"/>
    <w:qFormat/>
    <w:rsid w:val="00CC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2025-08-17T13:09:00Z</dcterms:created>
  <dcterms:modified xsi:type="dcterms:W3CDTF">2025-08-17T14:40:00Z</dcterms:modified>
</cp:coreProperties>
</file>