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ook w:val="04A0" w:firstRow="1" w:lastRow="0" w:firstColumn="1" w:lastColumn="0" w:noHBand="0" w:noVBand="1"/>
      </w:tblPr>
      <w:tblGrid>
        <w:gridCol w:w="3119"/>
        <w:gridCol w:w="5953"/>
      </w:tblGrid>
      <w:tr w:rsidR="0081128E" w:rsidRPr="00FC09DC" w14:paraId="0BBECACA" w14:textId="77777777" w:rsidTr="0081128E">
        <w:trPr>
          <w:trHeight w:val="876"/>
        </w:trPr>
        <w:tc>
          <w:tcPr>
            <w:tcW w:w="3119" w:type="dxa"/>
            <w:noWrap/>
          </w:tcPr>
          <w:p w14:paraId="79DB8192" w14:textId="1CDCBDC6" w:rsidR="0081128E" w:rsidRDefault="0081128E" w:rsidP="0081128E">
            <w:pPr>
              <w:tabs>
                <w:tab w:val="left" w:pos="1152"/>
              </w:tabs>
              <w:jc w:val="center"/>
              <w:rPr>
                <w:rFonts w:ascii="Times New Roman" w:hAnsi="Times New Roman"/>
                <w:b/>
                <w:sz w:val="26"/>
                <w:szCs w:val="26"/>
                <w:lang w:val="nl-NL"/>
              </w:rPr>
            </w:pPr>
            <w:r w:rsidRPr="00FC09DC">
              <w:rPr>
                <w:rFonts w:ascii="Times New Roman" w:hAnsi="Times New Roman"/>
                <w:b/>
                <w:sz w:val="26"/>
                <w:szCs w:val="26"/>
                <w:lang w:val="nl-NL"/>
              </w:rPr>
              <w:t>HỘI ĐỒNG NHÂN DÂN XÃ LÙNG PHÌNH</w:t>
            </w:r>
          </w:p>
          <w:p w14:paraId="5B69172A" w14:textId="41D94583" w:rsidR="00FC09DC" w:rsidRPr="00FC09DC" w:rsidRDefault="00FC09DC" w:rsidP="0081128E">
            <w:pPr>
              <w:tabs>
                <w:tab w:val="left" w:pos="1152"/>
              </w:tabs>
              <w:jc w:val="center"/>
              <w:rPr>
                <w:rFonts w:ascii="Times New Roman" w:hAnsi="Times New Roman"/>
                <w:b/>
                <w:sz w:val="18"/>
                <w:szCs w:val="18"/>
                <w:lang w:val="nl-NL"/>
              </w:rPr>
            </w:pPr>
            <w:r w:rsidRPr="00FC09DC">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1EC00211" wp14:editId="40D38D6F">
                      <wp:simplePos x="0" y="0"/>
                      <wp:positionH relativeFrom="column">
                        <wp:posOffset>642620</wp:posOffset>
                      </wp:positionH>
                      <wp:positionV relativeFrom="paragraph">
                        <wp:posOffset>13970</wp:posOffset>
                      </wp:positionV>
                      <wp:extent cx="54292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510F0"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1pt" to="9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"/>
                  </w:pict>
                </mc:Fallback>
              </mc:AlternateContent>
            </w:r>
          </w:p>
          <w:p w14:paraId="7506BE50" w14:textId="57CF2C09" w:rsidR="0081128E" w:rsidRPr="00FC09DC" w:rsidRDefault="0081128E" w:rsidP="0081128E">
            <w:pPr>
              <w:tabs>
                <w:tab w:val="left" w:pos="1152"/>
              </w:tabs>
              <w:spacing w:before="120" w:after="120" w:line="312" w:lineRule="auto"/>
              <w:jc w:val="center"/>
              <w:rPr>
                <w:rFonts w:ascii="Times New Roman" w:hAnsi="Times New Roman"/>
                <w:sz w:val="26"/>
                <w:szCs w:val="26"/>
                <w:lang w:val="nl-NL"/>
              </w:rPr>
            </w:pPr>
            <w:r w:rsidRPr="00FC09DC">
              <w:rPr>
                <w:rFonts w:ascii="Times New Roman" w:hAnsi="Times New Roman"/>
                <w:sz w:val="26"/>
                <w:szCs w:val="26"/>
                <w:lang w:val="nl-NL"/>
              </w:rPr>
              <w:t>Số:           /NQ-HĐND</w:t>
            </w:r>
          </w:p>
          <w:p w14:paraId="445646B8" w14:textId="1ED5599C" w:rsidR="0081128E" w:rsidRPr="00FC09DC" w:rsidRDefault="0081128E" w:rsidP="0081128E">
            <w:pPr>
              <w:jc w:val="center"/>
              <w:rPr>
                <w:rFonts w:ascii="Times New Roman" w:hAnsi="Times New Roman"/>
                <w:b/>
                <w:bCs/>
                <w:sz w:val="2"/>
                <w:szCs w:val="2"/>
              </w:rPr>
            </w:pPr>
          </w:p>
        </w:tc>
        <w:tc>
          <w:tcPr>
            <w:tcW w:w="5953" w:type="dxa"/>
            <w:noWrap/>
          </w:tcPr>
          <w:p w14:paraId="0D07D294" w14:textId="77777777" w:rsidR="0081128E" w:rsidRPr="00FC09DC" w:rsidRDefault="0081128E" w:rsidP="0081128E">
            <w:pPr>
              <w:tabs>
                <w:tab w:val="left" w:pos="1152"/>
              </w:tabs>
              <w:rPr>
                <w:rFonts w:ascii="Times New Roman" w:hAnsi="Times New Roman"/>
                <w:b/>
                <w:sz w:val="26"/>
                <w:szCs w:val="26"/>
                <w:lang w:val="nl-NL"/>
              </w:rPr>
            </w:pPr>
            <w:r w:rsidRPr="00FC09DC">
              <w:rPr>
                <w:rFonts w:ascii="Times New Roman" w:hAnsi="Times New Roman"/>
                <w:b/>
                <w:sz w:val="26"/>
                <w:szCs w:val="26"/>
                <w:lang w:val="nl-NL"/>
              </w:rPr>
              <w:t xml:space="preserve"> CỘNG HÒA XÃ HỘI CHỦ NGHĨA VIỆT NAM</w:t>
            </w:r>
          </w:p>
          <w:p w14:paraId="00262F84" w14:textId="71E23398" w:rsidR="0081128E" w:rsidRDefault="0081128E" w:rsidP="0081128E">
            <w:pPr>
              <w:tabs>
                <w:tab w:val="left" w:pos="1152"/>
              </w:tabs>
              <w:spacing w:line="312" w:lineRule="auto"/>
              <w:jc w:val="center"/>
              <w:rPr>
                <w:rFonts w:ascii="Times New Roman" w:hAnsi="Times New Roman"/>
                <w:b/>
              </w:rPr>
            </w:pPr>
            <w:r w:rsidRPr="00FC09DC">
              <w:rPr>
                <w:rFonts w:ascii="Times New Roman" w:hAnsi="Times New Roman"/>
                <w:i/>
                <w:noProof/>
              </w:rPr>
              <mc:AlternateContent>
                <mc:Choice Requires="wps">
                  <w:drawing>
                    <wp:anchor distT="0" distB="0" distL="114300" distR="114300" simplePos="0" relativeHeight="251663360" behindDoc="0" locked="0" layoutInCell="1" allowOverlap="1" wp14:anchorId="28A8DA53" wp14:editId="7CDB57C1">
                      <wp:simplePos x="0" y="0"/>
                      <wp:positionH relativeFrom="column">
                        <wp:posOffset>732155</wp:posOffset>
                      </wp:positionH>
                      <wp:positionV relativeFrom="paragraph">
                        <wp:posOffset>234315</wp:posOffset>
                      </wp:positionV>
                      <wp:extent cx="2171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F1945"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18.45pt" to="228.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"/>
                  </w:pict>
                </mc:Fallback>
              </mc:AlternateContent>
            </w:r>
            <w:r w:rsidRPr="00FC09DC">
              <w:rPr>
                <w:rFonts w:ascii="Times New Roman" w:hAnsi="Times New Roman"/>
                <w:b/>
              </w:rPr>
              <w:t>Độc lập - Tự do - Hạnh phúc</w:t>
            </w:r>
          </w:p>
          <w:p w14:paraId="0DE2528C" w14:textId="77777777" w:rsidR="00FC09DC" w:rsidRPr="00FC09DC" w:rsidRDefault="00FC09DC" w:rsidP="0081128E">
            <w:pPr>
              <w:tabs>
                <w:tab w:val="left" w:pos="1152"/>
              </w:tabs>
              <w:spacing w:line="312" w:lineRule="auto"/>
              <w:jc w:val="center"/>
              <w:rPr>
                <w:rFonts w:ascii="Times New Roman" w:hAnsi="Times New Roman"/>
                <w:b/>
                <w:sz w:val="18"/>
                <w:szCs w:val="18"/>
              </w:rPr>
            </w:pPr>
          </w:p>
          <w:p w14:paraId="3A092435" w14:textId="53F993D3" w:rsidR="0081128E" w:rsidRPr="00FC09DC" w:rsidRDefault="0081128E" w:rsidP="0081128E">
            <w:pPr>
              <w:jc w:val="center"/>
              <w:rPr>
                <w:rFonts w:ascii="Times New Roman" w:hAnsi="Times New Roman"/>
                <w:b/>
                <w:bCs/>
                <w:sz w:val="26"/>
                <w:szCs w:val="26"/>
              </w:rPr>
            </w:pPr>
            <w:r w:rsidRPr="00FC09DC">
              <w:rPr>
                <w:rFonts w:ascii="Times New Roman" w:hAnsi="Times New Roman"/>
                <w:i/>
              </w:rPr>
              <w:t xml:space="preserve">         Lùng Phình, ngày        tháng 02 năm 2026</w:t>
            </w:r>
          </w:p>
        </w:tc>
      </w:tr>
    </w:tbl>
    <w:p w14:paraId="1BAC11B8" w14:textId="77777777" w:rsidR="00FC09DC" w:rsidRDefault="00FC09DC" w:rsidP="00920047">
      <w:pPr>
        <w:jc w:val="center"/>
        <w:rPr>
          <w:rFonts w:ascii="Times New Roman" w:hAnsi="Times New Roman"/>
          <w:b/>
          <w:bCs/>
          <w:lang w:val="fr-FR"/>
        </w:rPr>
      </w:pPr>
    </w:p>
    <w:p w14:paraId="251D32CE" w14:textId="0EE5A9B4" w:rsidR="00920047" w:rsidRPr="00FC09DC" w:rsidRDefault="0081128E" w:rsidP="00920047">
      <w:pPr>
        <w:jc w:val="center"/>
        <w:rPr>
          <w:rFonts w:ascii="Times New Roman" w:hAnsi="Times New Roman"/>
          <w:b/>
          <w:bCs/>
          <w:lang w:val="fr-FR"/>
        </w:rPr>
      </w:pPr>
      <w:r w:rsidRPr="00FC09DC">
        <w:rPr>
          <w:rFonts w:ascii="Times New Roman" w:hAnsi="Times New Roman"/>
          <w:b/>
          <w:bCs/>
          <w:lang w:val="fr-FR"/>
        </w:rPr>
        <w:t>NGHỊ QUYẾT</w:t>
      </w:r>
    </w:p>
    <w:p w14:paraId="59B15608" w14:textId="77777777" w:rsidR="007F18B0" w:rsidRPr="00FC09DC" w:rsidRDefault="00920047" w:rsidP="00980A3D">
      <w:pPr>
        <w:jc w:val="center"/>
        <w:rPr>
          <w:rFonts w:ascii="Times New Roman" w:hAnsi="Times New Roman"/>
          <w:b/>
          <w:bCs/>
          <w:spacing w:val="4"/>
          <w:lang w:val="fr-FR"/>
        </w:rPr>
      </w:pPr>
      <w:r w:rsidRPr="00FC09DC">
        <w:rPr>
          <w:rFonts w:ascii="Times New Roman" w:hAnsi="Times New Roman"/>
          <w:b/>
          <w:bCs/>
          <w:spacing w:val="4"/>
          <w:lang w:val="fr-FR"/>
        </w:rPr>
        <w:t xml:space="preserve">Về </w:t>
      </w:r>
      <w:r w:rsidR="009C7C58" w:rsidRPr="00FC09DC">
        <w:rPr>
          <w:rFonts w:ascii="Times New Roman" w:hAnsi="Times New Roman"/>
          <w:b/>
          <w:bCs/>
          <w:spacing w:val="4"/>
          <w:lang w:val="fr-FR"/>
        </w:rPr>
        <w:t>miễn nhiệm</w:t>
      </w:r>
      <w:r w:rsidRPr="00FC09DC">
        <w:rPr>
          <w:rFonts w:ascii="Times New Roman" w:hAnsi="Times New Roman"/>
          <w:b/>
          <w:bCs/>
          <w:spacing w:val="4"/>
          <w:lang w:val="fr-FR"/>
        </w:rPr>
        <w:t xml:space="preserve"> </w:t>
      </w:r>
      <w:r w:rsidR="00806922" w:rsidRPr="00FC09DC">
        <w:rPr>
          <w:rFonts w:ascii="Times New Roman" w:hAnsi="Times New Roman"/>
          <w:b/>
          <w:bCs/>
          <w:spacing w:val="4"/>
          <w:lang w:val="fr-FR"/>
        </w:rPr>
        <w:t xml:space="preserve">Ủy viên </w:t>
      </w:r>
      <w:r w:rsidR="0077249E" w:rsidRPr="00FC09DC">
        <w:rPr>
          <w:rFonts w:ascii="Times New Roman" w:hAnsi="Times New Roman"/>
          <w:b/>
          <w:bCs/>
          <w:spacing w:val="4"/>
          <w:lang w:val="fr-FR"/>
        </w:rPr>
        <w:t>UBND</w:t>
      </w:r>
      <w:r w:rsidR="00806922" w:rsidRPr="00FC09DC">
        <w:rPr>
          <w:rFonts w:ascii="Times New Roman" w:hAnsi="Times New Roman"/>
          <w:b/>
          <w:bCs/>
          <w:spacing w:val="4"/>
          <w:lang w:val="fr-FR"/>
        </w:rPr>
        <w:t xml:space="preserve"> </w:t>
      </w:r>
      <w:r w:rsidR="00D55134" w:rsidRPr="00FC09DC">
        <w:rPr>
          <w:rFonts w:ascii="Times New Roman" w:hAnsi="Times New Roman"/>
          <w:b/>
          <w:bCs/>
          <w:spacing w:val="4"/>
          <w:lang w:val="fr-FR"/>
        </w:rPr>
        <w:t>xã Lùng Phình</w:t>
      </w:r>
    </w:p>
    <w:p w14:paraId="72692F7B" w14:textId="33308394" w:rsidR="00920047" w:rsidRDefault="007F18B0" w:rsidP="00980A3D">
      <w:pPr>
        <w:jc w:val="center"/>
        <w:rPr>
          <w:rFonts w:ascii="Times New Roman" w:hAnsi="Times New Roman"/>
          <w:b/>
          <w:bCs/>
          <w:spacing w:val="4"/>
          <w:lang w:val="fr-FR"/>
        </w:rPr>
      </w:pPr>
      <w:r w:rsidRPr="00FC09DC">
        <w:rPr>
          <w:rFonts w:ascii="Times New Roman" w:hAnsi="Times New Roman"/>
          <w:b/>
          <w:bCs/>
          <w:spacing w:val="4"/>
          <w:lang w:val="fr-FR"/>
        </w:rPr>
        <w:t>Khóa II,</w:t>
      </w:r>
      <w:r w:rsidR="0077249E" w:rsidRPr="00FC09DC">
        <w:rPr>
          <w:rFonts w:ascii="Times New Roman" w:hAnsi="Times New Roman"/>
          <w:b/>
          <w:bCs/>
          <w:spacing w:val="4"/>
          <w:lang w:val="fr-FR"/>
        </w:rPr>
        <w:t xml:space="preserve"> nhiệm kỳ 20</w:t>
      </w:r>
      <w:r w:rsidR="00B30232" w:rsidRPr="00FC09DC">
        <w:rPr>
          <w:rFonts w:ascii="Times New Roman" w:hAnsi="Times New Roman"/>
          <w:b/>
          <w:bCs/>
          <w:spacing w:val="4"/>
          <w:lang w:val="fr-FR"/>
        </w:rPr>
        <w:t>21</w:t>
      </w:r>
      <w:r w:rsidR="0077249E" w:rsidRPr="00FC09DC">
        <w:rPr>
          <w:rFonts w:ascii="Times New Roman" w:hAnsi="Times New Roman"/>
          <w:b/>
          <w:bCs/>
          <w:spacing w:val="4"/>
          <w:lang w:val="fr-FR"/>
        </w:rPr>
        <w:t>-202</w:t>
      </w:r>
      <w:r w:rsidR="00B30232" w:rsidRPr="00FC09DC">
        <w:rPr>
          <w:rFonts w:ascii="Times New Roman" w:hAnsi="Times New Roman"/>
          <w:b/>
          <w:bCs/>
          <w:spacing w:val="4"/>
          <w:lang w:val="fr-FR"/>
        </w:rPr>
        <w:t>6</w:t>
      </w:r>
    </w:p>
    <w:p w14:paraId="6734A665" w14:textId="0A2B404A" w:rsidR="00FC09DC" w:rsidRPr="00FC09DC" w:rsidRDefault="00FC09DC" w:rsidP="00980A3D">
      <w:pPr>
        <w:jc w:val="center"/>
        <w:rPr>
          <w:rFonts w:ascii="Times New Roman" w:hAnsi="Times New Roman"/>
          <w:b/>
          <w:bCs/>
          <w:spacing w:val="4"/>
          <w:sz w:val="20"/>
          <w:szCs w:val="20"/>
          <w:lang w:val="fr-FR"/>
        </w:rPr>
      </w:pPr>
      <w:r w:rsidRPr="00FC09DC">
        <w:rPr>
          <w:rFonts w:ascii="Times New Roman" w:hAnsi="Times New Roman"/>
          <w:b/>
          <w:bCs/>
          <w:noProof/>
        </w:rPr>
        <mc:AlternateContent>
          <mc:Choice Requires="wps">
            <w:drawing>
              <wp:anchor distT="0" distB="0" distL="114300" distR="114300" simplePos="0" relativeHeight="251656704" behindDoc="0" locked="0" layoutInCell="1" allowOverlap="1" wp14:anchorId="41CB8596" wp14:editId="4F1DB9E7">
                <wp:simplePos x="0" y="0"/>
                <wp:positionH relativeFrom="column">
                  <wp:posOffset>2447925</wp:posOffset>
                </wp:positionH>
                <wp:positionV relativeFrom="paragraph">
                  <wp:posOffset>48895</wp:posOffset>
                </wp:positionV>
                <wp:extent cx="914400" cy="0"/>
                <wp:effectExtent l="0" t="0" r="0" b="0"/>
                <wp:wrapNone/>
                <wp:docPr id="3044577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6C3C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3.85pt" to="264.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"/>
            </w:pict>
          </mc:Fallback>
        </mc:AlternateContent>
      </w:r>
    </w:p>
    <w:p w14:paraId="484F7440" w14:textId="2FF2A185" w:rsidR="00920047" w:rsidRPr="00FC09DC" w:rsidRDefault="00920047" w:rsidP="00920047">
      <w:pPr>
        <w:jc w:val="center"/>
        <w:rPr>
          <w:rFonts w:ascii="Times New Roman" w:hAnsi="Times New Roman"/>
          <w:sz w:val="18"/>
          <w:szCs w:val="18"/>
          <w:lang w:val="fr-FR"/>
        </w:rPr>
      </w:pPr>
    </w:p>
    <w:p w14:paraId="2B2B8AC0" w14:textId="77777777" w:rsidR="00920047" w:rsidRPr="00FC09DC" w:rsidRDefault="00920047" w:rsidP="00920047">
      <w:pPr>
        <w:ind w:firstLine="720"/>
        <w:rPr>
          <w:rFonts w:ascii="Times New Roman" w:hAnsi="Times New Roman"/>
          <w:sz w:val="7"/>
          <w:szCs w:val="27"/>
          <w:lang w:val="fr-FR"/>
        </w:rPr>
      </w:pPr>
    </w:p>
    <w:p w14:paraId="49291C91" w14:textId="77777777" w:rsidR="0081128E" w:rsidRPr="00FC09DC" w:rsidRDefault="0081128E" w:rsidP="0081128E">
      <w:pPr>
        <w:jc w:val="center"/>
        <w:rPr>
          <w:rFonts w:ascii="Times New Roman" w:hAnsi="Times New Roman"/>
          <w:color w:val="000000"/>
          <w:sz w:val="27"/>
          <w:szCs w:val="27"/>
          <w:lang w:val="sv-SE"/>
        </w:rPr>
      </w:pPr>
      <w:r w:rsidRPr="00FC09DC">
        <w:rPr>
          <w:rFonts w:ascii="Times New Roman" w:hAnsi="Times New Roman"/>
          <w:b/>
          <w:bCs/>
          <w:color w:val="000000"/>
          <w:lang w:val="sv-SE"/>
        </w:rPr>
        <w:t>HỘI ĐỒNG NHÂN DÂN XÃ LÙNG PHÌNH</w:t>
      </w:r>
    </w:p>
    <w:p w14:paraId="4939CC6E" w14:textId="3330132F" w:rsidR="0081128E" w:rsidRPr="00FC09DC" w:rsidRDefault="0081128E" w:rsidP="0081128E">
      <w:pPr>
        <w:jc w:val="center"/>
        <w:rPr>
          <w:rFonts w:ascii="Times New Roman" w:hAnsi="Times New Roman"/>
          <w:b/>
          <w:bCs/>
          <w:color w:val="000000"/>
          <w:lang w:val="sv-SE"/>
        </w:rPr>
      </w:pPr>
      <w:r w:rsidRPr="00FC09DC">
        <w:rPr>
          <w:rFonts w:ascii="Times New Roman" w:hAnsi="Times New Roman"/>
          <w:b/>
          <w:bCs/>
          <w:color w:val="000000"/>
          <w:lang w:val="sv-SE"/>
        </w:rPr>
        <w:t xml:space="preserve">KHÓA II - KỲ HỌP THỨ </w:t>
      </w:r>
      <w:r w:rsidR="00FC09DC">
        <w:rPr>
          <w:rFonts w:ascii="Times New Roman" w:hAnsi="Times New Roman"/>
          <w:b/>
          <w:bCs/>
          <w:color w:val="000000"/>
          <w:lang w:val="sv-SE"/>
        </w:rPr>
        <w:t>BÀY</w:t>
      </w:r>
    </w:p>
    <w:p w14:paraId="49646510" w14:textId="77777777" w:rsidR="0081128E" w:rsidRPr="00FC09DC" w:rsidRDefault="0081128E" w:rsidP="0081128E">
      <w:pPr>
        <w:jc w:val="center"/>
        <w:rPr>
          <w:rFonts w:ascii="Times New Roman" w:hAnsi="Times New Roman"/>
          <w:b/>
          <w:bCs/>
          <w:i/>
          <w:iCs/>
          <w:color w:val="000000"/>
          <w:sz w:val="27"/>
          <w:szCs w:val="27"/>
          <w:lang w:val="sv-SE"/>
        </w:rPr>
      </w:pPr>
      <w:r w:rsidRPr="00FC09DC">
        <w:rPr>
          <w:rFonts w:ascii="Times New Roman" w:hAnsi="Times New Roman"/>
          <w:b/>
          <w:bCs/>
          <w:i/>
          <w:iCs/>
          <w:color w:val="000000"/>
          <w:lang w:val="sv-SE"/>
        </w:rPr>
        <w:t>(Kỳ họp giải quyết công việc phát sinh)</w:t>
      </w:r>
    </w:p>
    <w:p w14:paraId="6988E17E" w14:textId="77777777" w:rsidR="00D55134" w:rsidRPr="00FC09DC" w:rsidRDefault="00D55134" w:rsidP="00D55134">
      <w:pPr>
        <w:rPr>
          <w:rFonts w:ascii="Times New Roman" w:hAnsi="Times New Roman"/>
          <w:sz w:val="38"/>
          <w:szCs w:val="38"/>
          <w:lang w:val="sv-SE"/>
        </w:rPr>
      </w:pPr>
    </w:p>
    <w:p w14:paraId="433F8247"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Căn cứ Luật Tổ chức Chính quyền địa phương ngày 16/6/2015;</w:t>
      </w:r>
    </w:p>
    <w:p w14:paraId="48EC99A1"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Căn cứ Luật Dân quân tự vệ ngày 22/11/2019; Luật sửa đổi, bổ sung một số điều của 11 luật về quân sự, quốc phòng ngày 27/6/2025;</w:t>
      </w:r>
    </w:p>
    <w:p w14:paraId="7052CB71" w14:textId="77777777" w:rsidR="00D55134" w:rsidRPr="00FC09DC" w:rsidRDefault="00D55134" w:rsidP="00FC09DC">
      <w:pPr>
        <w:spacing w:after="120"/>
        <w:ind w:firstLine="720"/>
        <w:jc w:val="both"/>
        <w:rPr>
          <w:rFonts w:ascii="Times New Roman" w:hAnsi="Times New Roman"/>
          <w:i/>
          <w:iCs/>
          <w:lang w:val="fr-FR"/>
        </w:rPr>
      </w:pPr>
      <w:r w:rsidRPr="00FC09DC">
        <w:rPr>
          <w:rFonts w:ascii="Times New Roman" w:hAnsi="Times New Roman"/>
          <w:i/>
          <w:iCs/>
          <w:lang w:val="fr-FR"/>
        </w:rPr>
        <w:t xml:space="preserve"> Căn cứ Nghị định số 08/2016/NĐ-CP ngày 25/01/2016 của Chính phủ về  quy định số lượng Phó Chủ tịch Ủy ban nhân dân và quy trình, thủ tục bầu, từ chức, miễn nhiệm, bãi nhiệm, điều động, cách chức thành viên Ủy ban nhân dân;</w:t>
      </w:r>
    </w:p>
    <w:p w14:paraId="7B3DEF21"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 xml:space="preserve">Căn cứ Nghị định số 170/2025/NĐ-CP ngày 30/6/2025 của Chính phủ về tuyển dụng, sử dụng và quản lý công chức; </w:t>
      </w:r>
    </w:p>
    <w:p w14:paraId="684B1DF6"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 xml:space="preserve">Căn cứ Nghị định số 16/2025/NĐ-CP ngày 23/3/2025 của Chính phủ về sửa đổi bổ sung một số điều của Nghị định số 72/2020/NĐ-CP ngày 30/6/2020 của Chính phủ quy định chi tiết một số điều của Luật Dân quân tự vệ; </w:t>
      </w:r>
    </w:p>
    <w:p w14:paraId="5CCCE815"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 xml:space="preserve">Căn cứ Nghị định số 220/2025/NĐ-CP ngày 07/8/2025 của Chính phủ về sửa đổi, bổ sung một số điều của một số Nghị định trong lĩnh vực quốc phòng, quân sự khi tổ chức chính quyền địa phương 2 cấp; </w:t>
      </w:r>
    </w:p>
    <w:p w14:paraId="0C9670E6"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Căn cứ Kết luận số 228-KL/TW ngày 31/12/2025 của Bộ Chính trị, Ban Bí thư về tình hình, kết quả hoạt động của bộ máy hệ thống chính trị và chính quyền địa phương 2 cấp;</w:t>
      </w:r>
    </w:p>
    <w:p w14:paraId="7D9A3C80"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 xml:space="preserve"> Căn cứ Kết luận số 64-KL/TW ngày 06/6/2025 của Bộ Chính trị, Ban Bí thư về công tác cán bộ của Quân ủy Trung ương; </w:t>
      </w:r>
    </w:p>
    <w:p w14:paraId="799F3BD7"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 xml:space="preserve">Căn cứ Công văn số 108/QL-QSCS ngày 08/01/2026 của Cục Quân lực, Bộ Tổng tham mưu về việc điều động, tuyển dụng Quân nhân chuyên nghiệp bảo đảm quân số cho Ban Chỉ huy Quân sự cấp xã; </w:t>
      </w:r>
    </w:p>
    <w:p w14:paraId="41E8F957"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lastRenderedPageBreak/>
        <w:t xml:space="preserve">Căn cứ Công văn số 117/BTM-QL ngày 08/01/2026 của Bộ Tham mưu, Quân khu 2 về việc điều động, tuyển dụng Quân nhân chuyên nghiệp bảo đảm quân số cho Ban Chỉ huy Quân sự cấp xã; </w:t>
      </w:r>
    </w:p>
    <w:p w14:paraId="530BD2AB" w14:textId="77777777"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 xml:space="preserve">Căn cứ Công văn số 75/CB-NS ngày 09/01/2026 của Cục cán bộ, Tổng cục Chính trị về việc bổ nhiệm Chỉ huy trưởng Ban Chỉ huy Quân sự cấp xã; </w:t>
      </w:r>
    </w:p>
    <w:p w14:paraId="066E67C4" w14:textId="29E72744" w:rsidR="00D55134" w:rsidRPr="00FC09DC" w:rsidRDefault="00D55134" w:rsidP="00FC09DC">
      <w:pPr>
        <w:spacing w:after="120"/>
        <w:ind w:firstLine="709"/>
        <w:jc w:val="both"/>
        <w:rPr>
          <w:rFonts w:ascii="Times New Roman" w:hAnsi="Times New Roman"/>
          <w:i/>
          <w:iCs/>
          <w:lang w:val="fr-FR"/>
        </w:rPr>
      </w:pPr>
      <w:r w:rsidRPr="00FC09DC">
        <w:rPr>
          <w:rFonts w:ascii="Times New Roman" w:hAnsi="Times New Roman"/>
          <w:i/>
          <w:iCs/>
          <w:lang w:val="fr-FR"/>
        </w:rPr>
        <w:t>Căn cứ Nghị quyết số 129-NQ/ĐU ngày 12/01/2026 của Ban Thường vụ Đảng ủy Ủy ban nhân dân tỉnh về công tác tổ chức bộ máy, cán bộ và tiếp nhận vào làm công chức;</w:t>
      </w:r>
    </w:p>
    <w:p w14:paraId="1B9249FB" w14:textId="6494F3EF" w:rsidR="0077249E" w:rsidRPr="00FC09DC" w:rsidRDefault="00D55134" w:rsidP="00FC09DC">
      <w:pPr>
        <w:spacing w:after="120"/>
        <w:ind w:firstLine="720"/>
        <w:jc w:val="both"/>
        <w:rPr>
          <w:rFonts w:ascii="Times New Roman" w:hAnsi="Times New Roman"/>
          <w:i/>
          <w:iCs/>
          <w:spacing w:val="6"/>
          <w:lang w:val="fr-FR"/>
        </w:rPr>
      </w:pPr>
      <w:r w:rsidRPr="00FC09DC">
        <w:rPr>
          <w:rFonts w:ascii="Times New Roman" w:hAnsi="Times New Roman"/>
          <w:i/>
          <w:iCs/>
          <w:spacing w:val="6"/>
          <w:lang w:val="fr-FR"/>
        </w:rPr>
        <w:t xml:space="preserve">Căn cứ Quyết định số 104/QĐ-UBND ngày 14/01/2026 của </w:t>
      </w:r>
      <w:r w:rsidR="0007180D" w:rsidRPr="00FC09DC">
        <w:rPr>
          <w:rFonts w:ascii="Times New Roman" w:hAnsi="Times New Roman"/>
          <w:i/>
          <w:iCs/>
          <w:spacing w:val="6"/>
          <w:lang w:val="fr-FR"/>
        </w:rPr>
        <w:t>Ủy ban nhân dân</w:t>
      </w:r>
      <w:r w:rsidRPr="00FC09DC">
        <w:rPr>
          <w:rFonts w:ascii="Times New Roman" w:hAnsi="Times New Roman"/>
          <w:i/>
          <w:iCs/>
          <w:spacing w:val="6"/>
          <w:lang w:val="fr-FR"/>
        </w:rPr>
        <w:t xml:space="preserve"> tỉnh Lào </w:t>
      </w:r>
      <w:r w:rsidR="0007180D" w:rsidRPr="00FC09DC">
        <w:rPr>
          <w:rFonts w:ascii="Times New Roman" w:hAnsi="Times New Roman"/>
          <w:i/>
          <w:iCs/>
          <w:spacing w:val="6"/>
          <w:lang w:val="fr-FR"/>
        </w:rPr>
        <w:t>C</w:t>
      </w:r>
      <w:r w:rsidRPr="00FC09DC">
        <w:rPr>
          <w:rFonts w:ascii="Times New Roman" w:hAnsi="Times New Roman"/>
          <w:i/>
          <w:iCs/>
          <w:spacing w:val="6"/>
          <w:lang w:val="fr-FR"/>
        </w:rPr>
        <w:t>ai về việc miễn nhiệm các chức vụ thuộ</w:t>
      </w:r>
      <w:r w:rsidR="0007180D" w:rsidRPr="00FC09DC">
        <w:rPr>
          <w:rFonts w:ascii="Times New Roman" w:hAnsi="Times New Roman"/>
          <w:i/>
          <w:iCs/>
          <w:spacing w:val="6"/>
          <w:lang w:val="fr-FR"/>
        </w:rPr>
        <w:t>c</w:t>
      </w:r>
      <w:r w:rsidRPr="00FC09DC">
        <w:rPr>
          <w:rFonts w:ascii="Times New Roman" w:hAnsi="Times New Roman"/>
          <w:i/>
          <w:iCs/>
          <w:spacing w:val="6"/>
          <w:lang w:val="fr-FR"/>
        </w:rPr>
        <w:t xml:space="preserve"> Ban Chỉ huy Quân sự cấp xã</w:t>
      </w:r>
      <w:r w:rsidR="00C34ED4" w:rsidRPr="00FC09DC">
        <w:rPr>
          <w:rFonts w:ascii="Times New Roman" w:hAnsi="Times New Roman"/>
          <w:i/>
          <w:iCs/>
          <w:spacing w:val="6"/>
          <w:lang w:val="fr-FR"/>
        </w:rPr>
        <w:t xml:space="preserve"> trên địa bàn tỉnh Lào Cai</w:t>
      </w:r>
      <w:r w:rsidR="0081128E" w:rsidRPr="00FC09DC">
        <w:rPr>
          <w:rFonts w:ascii="Times New Roman" w:hAnsi="Times New Roman"/>
          <w:i/>
          <w:iCs/>
          <w:spacing w:val="6"/>
          <w:lang w:val="fr-FR"/>
        </w:rPr>
        <w:t>;</w:t>
      </w:r>
    </w:p>
    <w:p w14:paraId="2FB45D3C" w14:textId="04534A26" w:rsidR="0081128E" w:rsidRPr="00FC09DC" w:rsidRDefault="0081128E" w:rsidP="00FC09DC">
      <w:pPr>
        <w:spacing w:after="120"/>
        <w:ind w:firstLine="709"/>
        <w:jc w:val="both"/>
        <w:rPr>
          <w:rFonts w:ascii="Times New Roman" w:hAnsi="Times New Roman"/>
          <w:i/>
          <w:iCs/>
          <w:spacing w:val="4"/>
          <w:lang w:val="vi-VN"/>
        </w:rPr>
      </w:pPr>
      <w:r w:rsidRPr="00FC09DC">
        <w:rPr>
          <w:rFonts w:ascii="Times New Roman" w:hAnsi="Times New Roman"/>
          <w:i/>
          <w:color w:val="000000" w:themeColor="text1"/>
          <w:spacing w:val="2"/>
          <w:lang w:val="sv-SE"/>
        </w:rPr>
        <w:t xml:space="preserve">Xét Tờ trình số         /TTr-UBND ngày      tháng 01 năm 2026 của Ủy ban nhân dân xã Lùng Phình </w:t>
      </w:r>
      <w:r w:rsidRPr="00FC09DC">
        <w:rPr>
          <w:rFonts w:ascii="Times New Roman" w:hAnsi="Times New Roman"/>
          <w:i/>
          <w:iCs/>
          <w:spacing w:val="4"/>
          <w:lang w:val="vi-VN"/>
        </w:rPr>
        <w:t>về</w:t>
      </w:r>
      <w:r w:rsidRPr="00FC09DC">
        <w:rPr>
          <w:rFonts w:ascii="Times New Roman" w:hAnsi="Times New Roman"/>
          <w:i/>
          <w:iCs/>
          <w:spacing w:val="4"/>
          <w:lang w:val="fr-FR"/>
        </w:rPr>
        <w:t xml:space="preserve"> miễn nhiệm Ủy viên UBND xã Lùng Phình, nhiệm kỳ 2021-2026</w:t>
      </w:r>
      <w:r w:rsidRPr="00FC09DC">
        <w:rPr>
          <w:rFonts w:ascii="Times New Roman" w:hAnsi="Times New Roman"/>
          <w:i/>
          <w:color w:val="000000" w:themeColor="text1"/>
          <w:spacing w:val="2"/>
          <w:lang w:val="sv-SE"/>
        </w:rPr>
        <w:t>; Báo cáo thẩm tra số     /BC-BVH - XH ngày     tháng 01 năm 2026 của Ban Văn hóa - Xã hội Hội đồng nhân dân xã; ý kiến thảo luận của đại biểu Hội đồng nhân dân tại kỳ họp.</w:t>
      </w:r>
    </w:p>
    <w:p w14:paraId="78288F7F" w14:textId="77777777" w:rsidR="0081128E" w:rsidRPr="00FC09DC" w:rsidRDefault="0081128E" w:rsidP="00FC09DC">
      <w:pPr>
        <w:spacing w:after="120"/>
        <w:ind w:firstLine="720"/>
        <w:jc w:val="both"/>
        <w:rPr>
          <w:rFonts w:ascii="Times New Roman" w:hAnsi="Times New Roman"/>
          <w:i/>
          <w:iCs/>
          <w:spacing w:val="6"/>
          <w:lang w:val="sv-SE"/>
        </w:rPr>
      </w:pPr>
    </w:p>
    <w:p w14:paraId="6D57A640" w14:textId="77777777" w:rsidR="0081128E" w:rsidRPr="00FC09DC" w:rsidRDefault="0081128E" w:rsidP="00FC09DC">
      <w:pPr>
        <w:widowControl w:val="0"/>
        <w:shd w:val="clear" w:color="auto" w:fill="FFFFFF"/>
        <w:spacing w:after="120"/>
        <w:jc w:val="center"/>
        <w:rPr>
          <w:rFonts w:ascii="Times New Roman" w:hAnsi="Times New Roman"/>
          <w:color w:val="000000"/>
          <w:sz w:val="27"/>
          <w:szCs w:val="27"/>
          <w:lang w:val="sv-SE"/>
        </w:rPr>
      </w:pPr>
      <w:r w:rsidRPr="00FC09DC">
        <w:rPr>
          <w:rFonts w:ascii="Times New Roman" w:hAnsi="Times New Roman"/>
          <w:b/>
          <w:bCs/>
          <w:color w:val="000000"/>
          <w:lang w:val="sv-SE"/>
        </w:rPr>
        <w:t>QUYẾT NGHỊ:</w:t>
      </w:r>
    </w:p>
    <w:p w14:paraId="341F9BDB" w14:textId="6D620E20" w:rsidR="0081128E" w:rsidRPr="00FC09DC" w:rsidRDefault="0081128E" w:rsidP="00FC09DC">
      <w:pPr>
        <w:widowControl w:val="0"/>
        <w:spacing w:after="120"/>
        <w:ind w:firstLine="566"/>
        <w:jc w:val="both"/>
        <w:rPr>
          <w:rFonts w:ascii="Times New Roman" w:hAnsi="Times New Roman"/>
          <w:color w:val="000000"/>
          <w:sz w:val="20"/>
          <w:szCs w:val="20"/>
          <w:lang w:val="sv-SE"/>
        </w:rPr>
      </w:pPr>
      <w:r w:rsidRPr="00FC09DC">
        <w:rPr>
          <w:rFonts w:ascii="Times New Roman" w:hAnsi="Times New Roman"/>
          <w:color w:val="000000"/>
          <w:sz w:val="14"/>
          <w:szCs w:val="14"/>
          <w:lang w:val="sv-SE"/>
        </w:rPr>
        <w:t> </w:t>
      </w:r>
    </w:p>
    <w:p w14:paraId="7AFC2275" w14:textId="4F044520" w:rsidR="0081128E" w:rsidRPr="00FC09DC" w:rsidRDefault="0081128E" w:rsidP="00FC09DC">
      <w:pPr>
        <w:spacing w:after="120"/>
        <w:ind w:firstLine="720"/>
        <w:jc w:val="both"/>
        <w:rPr>
          <w:rFonts w:ascii="Times New Roman" w:hAnsi="Times New Roman"/>
          <w:bCs/>
          <w:spacing w:val="6"/>
          <w:lang w:val="fr-FR"/>
        </w:rPr>
      </w:pPr>
      <w:r w:rsidRPr="00FC09DC">
        <w:rPr>
          <w:rFonts w:ascii="Times New Roman" w:hAnsi="Times New Roman"/>
          <w:b/>
          <w:bCs/>
          <w:color w:val="000000"/>
          <w:lang w:val="sv-SE"/>
        </w:rPr>
        <w:t>Điều 1.</w:t>
      </w:r>
      <w:r w:rsidRPr="00FC09DC">
        <w:rPr>
          <w:rFonts w:ascii="Times New Roman" w:hAnsi="Times New Roman"/>
          <w:color w:val="000000"/>
          <w:lang w:val="sv-SE"/>
        </w:rPr>
        <w:t xml:space="preserve">  </w:t>
      </w:r>
      <w:r w:rsidRPr="00FC09DC">
        <w:rPr>
          <w:rFonts w:ascii="Times New Roman" w:hAnsi="Times New Roman"/>
          <w:szCs w:val="22"/>
          <w:lang w:val="sv-SE"/>
        </w:rPr>
        <w:t>Miễn nhiệm Ủy viên UBND xã Lùng Phình,</w:t>
      </w:r>
      <w:r w:rsidR="007F18B0" w:rsidRPr="00FC09DC">
        <w:rPr>
          <w:rFonts w:ascii="Times New Roman" w:hAnsi="Times New Roman"/>
          <w:szCs w:val="22"/>
          <w:lang w:val="sv-SE"/>
        </w:rPr>
        <w:t xml:space="preserve"> Khóa II, </w:t>
      </w:r>
      <w:r w:rsidRPr="00FC09DC">
        <w:rPr>
          <w:rFonts w:ascii="Times New Roman" w:hAnsi="Times New Roman"/>
          <w:szCs w:val="22"/>
          <w:lang w:val="sv-SE"/>
        </w:rPr>
        <w:t xml:space="preserve">nhiệm kỳ 2021-2026 đối với </w:t>
      </w:r>
      <w:r w:rsidRPr="00FC09DC">
        <w:rPr>
          <w:rFonts w:ascii="Times New Roman" w:hAnsi="Times New Roman"/>
          <w:spacing w:val="6"/>
          <w:lang w:val="fr-FR"/>
        </w:rPr>
        <w:t xml:space="preserve">ông: </w:t>
      </w:r>
      <w:r w:rsidRPr="00FC09DC">
        <w:rPr>
          <w:rFonts w:ascii="Times New Roman" w:hAnsi="Times New Roman"/>
          <w:b/>
          <w:spacing w:val="6"/>
          <w:lang w:val="fr-FR"/>
        </w:rPr>
        <w:t xml:space="preserve">Ly Seo Sú </w:t>
      </w:r>
      <w:r w:rsidRPr="00FC09DC">
        <w:rPr>
          <w:rFonts w:ascii="Times New Roman" w:hAnsi="Times New Roman"/>
          <w:bCs/>
          <w:spacing w:val="6"/>
          <w:lang w:val="fr-FR"/>
        </w:rPr>
        <w:t xml:space="preserve">- Nguyên Chỉ huy trưởng Ban Chỉ huy Quân sự xã Lùng Phình, tỉnh Lào Cai. </w:t>
      </w:r>
    </w:p>
    <w:p w14:paraId="384521CC" w14:textId="11339C5A" w:rsidR="0081128E" w:rsidRPr="00FC09DC" w:rsidRDefault="0081128E" w:rsidP="00FC09DC">
      <w:pPr>
        <w:spacing w:after="120"/>
        <w:ind w:firstLine="720"/>
        <w:jc w:val="both"/>
        <w:rPr>
          <w:rFonts w:ascii="Times New Roman" w:hAnsi="Times New Roman"/>
          <w:bCs/>
          <w:spacing w:val="6"/>
          <w:lang w:val="fr-FR"/>
        </w:rPr>
      </w:pPr>
      <w:r w:rsidRPr="00FC09DC">
        <w:rPr>
          <w:rFonts w:ascii="Times New Roman" w:hAnsi="Times New Roman"/>
          <w:bCs/>
          <w:spacing w:val="6"/>
          <w:lang w:val="fr-FR"/>
        </w:rPr>
        <w:t>Lý do miễn nhiệm: Chuyển công tác khác.</w:t>
      </w:r>
    </w:p>
    <w:p w14:paraId="73D2D1AC" w14:textId="1628DAD8" w:rsidR="0081128E" w:rsidRPr="00FC09DC" w:rsidRDefault="0081128E" w:rsidP="00FC09DC">
      <w:pPr>
        <w:widowControl w:val="0"/>
        <w:shd w:val="clear" w:color="auto" w:fill="FFFFFF"/>
        <w:spacing w:after="120"/>
        <w:ind w:firstLine="709"/>
        <w:jc w:val="both"/>
        <w:rPr>
          <w:rFonts w:ascii="Times New Roman" w:hAnsi="Times New Roman"/>
          <w:color w:val="000000"/>
          <w:sz w:val="27"/>
          <w:szCs w:val="27"/>
          <w:lang w:val="sv-SE"/>
        </w:rPr>
      </w:pPr>
      <w:r w:rsidRPr="00FC09DC">
        <w:rPr>
          <w:rFonts w:ascii="Times New Roman" w:hAnsi="Times New Roman"/>
          <w:b/>
          <w:bCs/>
          <w:color w:val="000000"/>
          <w:lang w:val="sv-SE"/>
        </w:rPr>
        <w:t>Điều 2.</w:t>
      </w:r>
      <w:r w:rsidRPr="00FC09DC">
        <w:rPr>
          <w:rFonts w:ascii="Times New Roman" w:hAnsi="Times New Roman"/>
          <w:color w:val="000000"/>
          <w:lang w:val="sv-SE"/>
        </w:rPr>
        <w:t> Thường trực Hội đồng nhân dân, các Ban Hội đồng nhân dân, các Tổ đại biểu Hội đồng nhân dân và đại biểu Hội đồng nhân dân xã có trách nhiệm giám sát việc thực hiện Nghị quyết.</w:t>
      </w:r>
    </w:p>
    <w:p w14:paraId="3E65ADD2" w14:textId="7801E772" w:rsidR="0081128E" w:rsidRDefault="0081128E" w:rsidP="00FC09DC">
      <w:pPr>
        <w:widowControl w:val="0"/>
        <w:ind w:firstLine="709"/>
        <w:jc w:val="both"/>
        <w:rPr>
          <w:rFonts w:ascii="Times New Roman" w:hAnsi="Times New Roman"/>
          <w:color w:val="000000"/>
          <w:spacing w:val="2"/>
          <w:sz w:val="27"/>
          <w:szCs w:val="27"/>
          <w:lang w:val="sv-SE"/>
        </w:rPr>
      </w:pPr>
      <w:r w:rsidRPr="00FC09DC">
        <w:rPr>
          <w:rFonts w:ascii="Times New Roman" w:hAnsi="Times New Roman"/>
          <w:color w:val="000000"/>
          <w:spacing w:val="2"/>
          <w:lang w:val="sv-SE"/>
        </w:rPr>
        <w:t xml:space="preserve">Nghị quyết này đã được Hội đồng nhân dân xã Lùng Phình khóa II, Kỳ họp thứ </w:t>
      </w:r>
      <w:r w:rsidR="00FC09DC">
        <w:rPr>
          <w:rFonts w:ascii="Times New Roman" w:hAnsi="Times New Roman"/>
          <w:color w:val="000000"/>
          <w:spacing w:val="2"/>
          <w:lang w:val="sv-SE"/>
        </w:rPr>
        <w:t>bảy</w:t>
      </w:r>
      <w:r w:rsidRPr="00FC09DC">
        <w:rPr>
          <w:rFonts w:ascii="Times New Roman" w:hAnsi="Times New Roman"/>
          <w:color w:val="000000"/>
          <w:spacing w:val="2"/>
          <w:lang w:val="sv-SE"/>
        </w:rPr>
        <w:t xml:space="preserve"> (Kỳ họp giải quyết công việc phát sinh) thông qua ngày       tháng 02 năm 2026 và có hiệu lực kể từ ngày thông qua./.</w:t>
      </w:r>
      <w:r w:rsidR="00FC09DC">
        <w:rPr>
          <w:rFonts w:ascii="Times New Roman" w:hAnsi="Times New Roman"/>
          <w:color w:val="000000"/>
          <w:spacing w:val="2"/>
          <w:sz w:val="27"/>
          <w:szCs w:val="27"/>
          <w:lang w:val="sv-SE"/>
        </w:rPr>
        <w:t xml:space="preserve"> </w:t>
      </w:r>
    </w:p>
    <w:p w14:paraId="3B3BC0AF" w14:textId="77777777" w:rsidR="00FC09DC" w:rsidRPr="00FC09DC" w:rsidRDefault="00FC09DC" w:rsidP="00FC09DC">
      <w:pPr>
        <w:widowControl w:val="0"/>
        <w:ind w:firstLine="709"/>
        <w:jc w:val="both"/>
        <w:rPr>
          <w:rFonts w:ascii="Times New Roman" w:hAnsi="Times New Roman"/>
          <w:color w:val="000000"/>
          <w:spacing w:val="2"/>
          <w:sz w:val="13"/>
          <w:szCs w:val="13"/>
          <w:lang w:val="sv-SE"/>
        </w:rPr>
      </w:pPr>
    </w:p>
    <w:tbl>
      <w:tblPr>
        <w:tblW w:w="0" w:type="auto"/>
        <w:tblCellMar>
          <w:top w:w="15" w:type="dxa"/>
          <w:left w:w="15" w:type="dxa"/>
          <w:bottom w:w="15" w:type="dxa"/>
          <w:right w:w="15" w:type="dxa"/>
        </w:tblCellMar>
        <w:tblLook w:val="04A0" w:firstRow="1" w:lastRow="0" w:firstColumn="1" w:lastColumn="0" w:noHBand="0" w:noVBand="1"/>
      </w:tblPr>
      <w:tblGrid>
        <w:gridCol w:w="4581"/>
        <w:gridCol w:w="4573"/>
      </w:tblGrid>
      <w:tr w:rsidR="0081128E" w:rsidRPr="00FC09DC" w14:paraId="3FCF2A39" w14:textId="77777777" w:rsidTr="00F745F0">
        <w:tc>
          <w:tcPr>
            <w:tcW w:w="4678" w:type="dxa"/>
            <w:tcBorders>
              <w:top w:val="nil"/>
              <w:left w:val="nil"/>
              <w:bottom w:val="nil"/>
              <w:right w:val="nil"/>
            </w:tcBorders>
            <w:tcMar>
              <w:top w:w="15" w:type="dxa"/>
              <w:left w:w="100" w:type="dxa"/>
              <w:bottom w:w="15" w:type="dxa"/>
              <w:right w:w="100" w:type="dxa"/>
            </w:tcMar>
            <w:hideMark/>
          </w:tcPr>
          <w:p w14:paraId="5DCA30D2" w14:textId="77777777" w:rsidR="0081128E" w:rsidRPr="00FC09DC" w:rsidRDefault="0081128E" w:rsidP="00F745F0">
            <w:pPr>
              <w:rPr>
                <w:rFonts w:ascii="Times New Roman" w:hAnsi="Times New Roman"/>
                <w:i/>
                <w:iCs/>
                <w:sz w:val="24"/>
                <w:szCs w:val="24"/>
                <w:lang w:val="sv-SE"/>
              </w:rPr>
            </w:pPr>
            <w:r w:rsidRPr="00FC09DC">
              <w:rPr>
                <w:rFonts w:ascii="Times New Roman" w:hAnsi="Times New Roman"/>
                <w:b/>
                <w:bCs/>
                <w:i/>
                <w:iCs/>
                <w:color w:val="000000"/>
                <w:sz w:val="24"/>
                <w:szCs w:val="24"/>
                <w:lang w:val="sv-SE"/>
              </w:rPr>
              <w:t>Nơi nhận:</w:t>
            </w:r>
          </w:p>
          <w:p w14:paraId="30BFD8D5" w14:textId="77777777" w:rsidR="0081128E" w:rsidRPr="00FC09DC" w:rsidRDefault="0081128E" w:rsidP="00F745F0">
            <w:pPr>
              <w:rPr>
                <w:rFonts w:ascii="Times New Roman" w:hAnsi="Times New Roman"/>
                <w:sz w:val="24"/>
                <w:szCs w:val="24"/>
                <w:lang w:val="sv-SE"/>
              </w:rPr>
            </w:pPr>
            <w:r w:rsidRPr="00FC09DC">
              <w:rPr>
                <w:rFonts w:ascii="Times New Roman" w:hAnsi="Times New Roman"/>
                <w:color w:val="000000"/>
                <w:sz w:val="22"/>
                <w:szCs w:val="22"/>
                <w:lang w:val="sv-SE"/>
              </w:rPr>
              <w:t>- TT. HĐND, UBND tỉnh Lào Cai;</w:t>
            </w:r>
          </w:p>
          <w:p w14:paraId="4AEE3679" w14:textId="77777777" w:rsidR="0081128E" w:rsidRPr="00FC09DC" w:rsidRDefault="0081128E" w:rsidP="00F745F0">
            <w:pPr>
              <w:rPr>
                <w:rFonts w:ascii="Times New Roman" w:hAnsi="Times New Roman"/>
                <w:color w:val="000000"/>
                <w:sz w:val="22"/>
                <w:szCs w:val="22"/>
                <w:lang w:val="sv-SE"/>
              </w:rPr>
            </w:pPr>
            <w:r w:rsidRPr="00FC09DC">
              <w:rPr>
                <w:rFonts w:ascii="Times New Roman" w:hAnsi="Times New Roman"/>
                <w:color w:val="000000"/>
                <w:sz w:val="22"/>
                <w:szCs w:val="22"/>
                <w:lang w:val="sv-SE"/>
              </w:rPr>
              <w:t>- TT. ĐU, HĐND, UBND xã;</w:t>
            </w:r>
          </w:p>
          <w:p w14:paraId="2FACAAA8" w14:textId="77777777" w:rsidR="0081128E" w:rsidRPr="00FC09DC" w:rsidRDefault="0081128E" w:rsidP="00F745F0">
            <w:pPr>
              <w:rPr>
                <w:rFonts w:ascii="Times New Roman" w:hAnsi="Times New Roman"/>
                <w:sz w:val="24"/>
                <w:szCs w:val="24"/>
                <w:lang w:val="sv-SE"/>
              </w:rPr>
            </w:pPr>
            <w:r w:rsidRPr="00FC09DC">
              <w:rPr>
                <w:rFonts w:ascii="Times New Roman" w:hAnsi="Times New Roman"/>
                <w:color w:val="000000"/>
                <w:sz w:val="22"/>
                <w:szCs w:val="22"/>
                <w:lang w:val="sv-SE"/>
              </w:rPr>
              <w:t>- Ban Xây dựng Đảng ủy;</w:t>
            </w:r>
          </w:p>
          <w:p w14:paraId="0E1BBBB0" w14:textId="77777777" w:rsidR="0081128E" w:rsidRPr="00FC09DC" w:rsidRDefault="0081128E" w:rsidP="00F745F0">
            <w:pPr>
              <w:rPr>
                <w:rFonts w:ascii="Times New Roman" w:hAnsi="Times New Roman"/>
                <w:sz w:val="24"/>
                <w:szCs w:val="24"/>
                <w:lang w:val="sv-SE"/>
              </w:rPr>
            </w:pPr>
            <w:r w:rsidRPr="00FC09DC">
              <w:rPr>
                <w:rFonts w:ascii="Times New Roman" w:hAnsi="Times New Roman"/>
                <w:color w:val="000000"/>
                <w:sz w:val="22"/>
                <w:szCs w:val="22"/>
                <w:lang w:val="sv-SE"/>
              </w:rPr>
              <w:t>- Các phòng chuyên môn;</w:t>
            </w:r>
          </w:p>
          <w:p w14:paraId="58FBFB72" w14:textId="77777777" w:rsidR="0081128E" w:rsidRPr="00FC09DC" w:rsidRDefault="0081128E" w:rsidP="00F745F0">
            <w:pPr>
              <w:rPr>
                <w:rFonts w:ascii="Times New Roman" w:hAnsi="Times New Roman"/>
                <w:sz w:val="24"/>
                <w:szCs w:val="24"/>
                <w:lang w:val="sv-SE"/>
              </w:rPr>
            </w:pPr>
            <w:r w:rsidRPr="00FC09DC">
              <w:rPr>
                <w:rFonts w:ascii="Times New Roman" w:hAnsi="Times New Roman"/>
                <w:color w:val="000000"/>
                <w:sz w:val="22"/>
                <w:szCs w:val="22"/>
                <w:lang w:val="sv-SE"/>
              </w:rPr>
              <w:t>- Đại biểu HĐND xã;</w:t>
            </w:r>
          </w:p>
          <w:p w14:paraId="55EA1A35" w14:textId="77777777" w:rsidR="0081128E" w:rsidRPr="00FC09DC" w:rsidRDefault="0081128E" w:rsidP="00F745F0">
            <w:pPr>
              <w:rPr>
                <w:rFonts w:ascii="Times New Roman" w:hAnsi="Times New Roman"/>
                <w:sz w:val="24"/>
                <w:szCs w:val="24"/>
              </w:rPr>
            </w:pPr>
            <w:r w:rsidRPr="00FC09DC">
              <w:rPr>
                <w:rFonts w:ascii="Times New Roman" w:hAnsi="Times New Roman"/>
                <w:color w:val="000000"/>
                <w:sz w:val="22"/>
                <w:szCs w:val="22"/>
              </w:rPr>
              <w:t>- Lưu: VT, HSKH.</w:t>
            </w:r>
          </w:p>
        </w:tc>
        <w:tc>
          <w:tcPr>
            <w:tcW w:w="4667" w:type="dxa"/>
            <w:tcBorders>
              <w:top w:val="nil"/>
              <w:left w:val="nil"/>
              <w:bottom w:val="nil"/>
              <w:right w:val="nil"/>
            </w:tcBorders>
            <w:tcMar>
              <w:top w:w="15" w:type="dxa"/>
              <w:left w:w="100" w:type="dxa"/>
              <w:bottom w:w="15" w:type="dxa"/>
              <w:right w:w="100" w:type="dxa"/>
            </w:tcMar>
            <w:hideMark/>
          </w:tcPr>
          <w:p w14:paraId="10FC3C46" w14:textId="77777777" w:rsidR="0081128E" w:rsidRPr="00FC09DC" w:rsidRDefault="0081128E" w:rsidP="00F745F0">
            <w:pPr>
              <w:jc w:val="center"/>
              <w:rPr>
                <w:rFonts w:ascii="Times New Roman" w:hAnsi="Times New Roman"/>
                <w:b/>
                <w:bCs/>
                <w:color w:val="000000"/>
                <w:szCs w:val="26"/>
              </w:rPr>
            </w:pPr>
            <w:r w:rsidRPr="00FC09DC">
              <w:rPr>
                <w:rFonts w:ascii="Times New Roman" w:hAnsi="Times New Roman"/>
                <w:b/>
                <w:bCs/>
                <w:color w:val="000000"/>
                <w:szCs w:val="26"/>
              </w:rPr>
              <w:t>CHỦ TỊCH</w:t>
            </w:r>
          </w:p>
          <w:p w14:paraId="37A0F4D0" w14:textId="77777777" w:rsidR="0081128E" w:rsidRPr="00FC09DC" w:rsidRDefault="0081128E" w:rsidP="00F745F0">
            <w:pPr>
              <w:jc w:val="center"/>
              <w:rPr>
                <w:rFonts w:ascii="Times New Roman" w:hAnsi="Times New Roman"/>
                <w:b/>
                <w:bCs/>
                <w:color w:val="000000"/>
                <w:szCs w:val="26"/>
              </w:rPr>
            </w:pPr>
          </w:p>
          <w:p w14:paraId="34DCAFEC" w14:textId="77777777" w:rsidR="0081128E" w:rsidRPr="00FC09DC" w:rsidRDefault="0081128E" w:rsidP="00F745F0">
            <w:pPr>
              <w:jc w:val="center"/>
              <w:rPr>
                <w:rFonts w:ascii="Times New Roman" w:hAnsi="Times New Roman"/>
                <w:b/>
                <w:bCs/>
                <w:color w:val="000000"/>
                <w:szCs w:val="26"/>
              </w:rPr>
            </w:pPr>
          </w:p>
          <w:p w14:paraId="1155BAD7" w14:textId="77777777" w:rsidR="0081128E" w:rsidRPr="00FC09DC" w:rsidRDefault="0081128E" w:rsidP="00F745F0">
            <w:pPr>
              <w:jc w:val="center"/>
              <w:rPr>
                <w:rFonts w:ascii="Times New Roman" w:hAnsi="Times New Roman"/>
                <w:b/>
                <w:bCs/>
                <w:color w:val="000000"/>
                <w:szCs w:val="26"/>
              </w:rPr>
            </w:pPr>
          </w:p>
          <w:p w14:paraId="20ED963C" w14:textId="5FF5A8B5" w:rsidR="0081128E" w:rsidRDefault="0081128E" w:rsidP="00F745F0">
            <w:pPr>
              <w:jc w:val="center"/>
              <w:rPr>
                <w:rFonts w:ascii="Times New Roman" w:hAnsi="Times New Roman"/>
                <w:b/>
                <w:bCs/>
                <w:color w:val="000000"/>
                <w:szCs w:val="26"/>
              </w:rPr>
            </w:pPr>
          </w:p>
          <w:p w14:paraId="6E5602A4" w14:textId="77777777" w:rsidR="00FC09DC" w:rsidRPr="00FC09DC" w:rsidRDefault="00FC09DC" w:rsidP="00F745F0">
            <w:pPr>
              <w:jc w:val="center"/>
              <w:rPr>
                <w:rFonts w:ascii="Times New Roman" w:hAnsi="Times New Roman"/>
                <w:b/>
                <w:bCs/>
                <w:color w:val="000000"/>
                <w:szCs w:val="26"/>
              </w:rPr>
            </w:pPr>
          </w:p>
          <w:p w14:paraId="55A94440" w14:textId="77777777" w:rsidR="0081128E" w:rsidRPr="00FC09DC" w:rsidRDefault="0081128E" w:rsidP="00F745F0">
            <w:pPr>
              <w:jc w:val="center"/>
              <w:rPr>
                <w:rFonts w:ascii="Times New Roman" w:hAnsi="Times New Roman"/>
                <w:b/>
                <w:bCs/>
                <w:color w:val="000000"/>
                <w:szCs w:val="26"/>
              </w:rPr>
            </w:pPr>
          </w:p>
          <w:p w14:paraId="59AC3DE4" w14:textId="77777777" w:rsidR="0081128E" w:rsidRPr="00FC09DC" w:rsidRDefault="0081128E" w:rsidP="00F745F0">
            <w:pPr>
              <w:jc w:val="center"/>
              <w:rPr>
                <w:rFonts w:ascii="Times New Roman" w:hAnsi="Times New Roman"/>
                <w:sz w:val="24"/>
                <w:szCs w:val="24"/>
              </w:rPr>
            </w:pPr>
            <w:r w:rsidRPr="00FC09DC">
              <w:rPr>
                <w:rFonts w:ascii="Times New Roman" w:hAnsi="Times New Roman"/>
                <w:b/>
                <w:bCs/>
                <w:color w:val="000000"/>
                <w:szCs w:val="26"/>
              </w:rPr>
              <w:t>Trần Hoàng Tuân</w:t>
            </w:r>
          </w:p>
        </w:tc>
      </w:tr>
    </w:tbl>
    <w:p w14:paraId="14F2F931" w14:textId="77777777" w:rsidR="00B21E71" w:rsidRPr="00FC09DC" w:rsidRDefault="00B21E71" w:rsidP="00B21E71">
      <w:pPr>
        <w:jc w:val="both"/>
        <w:rPr>
          <w:rFonts w:ascii="Times New Roman" w:hAnsi="Times New Roman"/>
          <w:sz w:val="20"/>
        </w:rPr>
      </w:pPr>
    </w:p>
    <w:p w14:paraId="64B0FA46" w14:textId="77777777" w:rsidR="00055FC6" w:rsidRPr="00FC09DC" w:rsidRDefault="00055FC6" w:rsidP="00920047">
      <w:pPr>
        <w:rPr>
          <w:rFonts w:ascii="Times New Roman" w:hAnsi="Times New Roman"/>
        </w:rPr>
      </w:pPr>
    </w:p>
    <w:sectPr w:rsidR="00055FC6" w:rsidRPr="00FC09DC" w:rsidSect="00FC09DC">
      <w:pgSz w:w="12242" w:h="15842" w:code="1"/>
      <w:pgMar w:top="1134" w:right="851" w:bottom="1134" w:left="1701" w:header="720" w:footer="720" w:gutter="0"/>
      <w:cols w:space="720" w:equalWidth="0">
        <w:col w:w="9154"/>
      </w:cols>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48"/>
    <w:rsid w:val="00054B16"/>
    <w:rsid w:val="00055FC6"/>
    <w:rsid w:val="0007180D"/>
    <w:rsid w:val="00076139"/>
    <w:rsid w:val="000A5BFF"/>
    <w:rsid w:val="000B5AA5"/>
    <w:rsid w:val="001363BC"/>
    <w:rsid w:val="00147D48"/>
    <w:rsid w:val="00174573"/>
    <w:rsid w:val="001B3E9C"/>
    <w:rsid w:val="001F2C9B"/>
    <w:rsid w:val="002330F9"/>
    <w:rsid w:val="0027225F"/>
    <w:rsid w:val="002A7AD2"/>
    <w:rsid w:val="00307C2E"/>
    <w:rsid w:val="00315151"/>
    <w:rsid w:val="00323EFA"/>
    <w:rsid w:val="00380B56"/>
    <w:rsid w:val="004F0003"/>
    <w:rsid w:val="004F4D51"/>
    <w:rsid w:val="005D2180"/>
    <w:rsid w:val="005F6D19"/>
    <w:rsid w:val="006B2664"/>
    <w:rsid w:val="006D066A"/>
    <w:rsid w:val="0071196A"/>
    <w:rsid w:val="007226C1"/>
    <w:rsid w:val="007714A0"/>
    <w:rsid w:val="0077249E"/>
    <w:rsid w:val="007A7FED"/>
    <w:rsid w:val="007B0EBD"/>
    <w:rsid w:val="007E0EBF"/>
    <w:rsid w:val="007F18B0"/>
    <w:rsid w:val="00806922"/>
    <w:rsid w:val="0081128E"/>
    <w:rsid w:val="0083169B"/>
    <w:rsid w:val="00867600"/>
    <w:rsid w:val="00880CB5"/>
    <w:rsid w:val="008B0B80"/>
    <w:rsid w:val="008D40DF"/>
    <w:rsid w:val="00920047"/>
    <w:rsid w:val="00980A3D"/>
    <w:rsid w:val="00987289"/>
    <w:rsid w:val="009B0BF4"/>
    <w:rsid w:val="009C7C58"/>
    <w:rsid w:val="00A64EBD"/>
    <w:rsid w:val="00A75C41"/>
    <w:rsid w:val="00A96460"/>
    <w:rsid w:val="00AD5150"/>
    <w:rsid w:val="00B21E71"/>
    <w:rsid w:val="00B30232"/>
    <w:rsid w:val="00B81467"/>
    <w:rsid w:val="00C34ED4"/>
    <w:rsid w:val="00C37F7B"/>
    <w:rsid w:val="00C50EF5"/>
    <w:rsid w:val="00C95638"/>
    <w:rsid w:val="00CC4350"/>
    <w:rsid w:val="00CF7AFC"/>
    <w:rsid w:val="00D26A99"/>
    <w:rsid w:val="00D425CE"/>
    <w:rsid w:val="00D55134"/>
    <w:rsid w:val="00DF4E18"/>
    <w:rsid w:val="00E31B6B"/>
    <w:rsid w:val="00E36805"/>
    <w:rsid w:val="00E501D5"/>
    <w:rsid w:val="00E7558D"/>
    <w:rsid w:val="00F06328"/>
    <w:rsid w:val="00F36BFB"/>
    <w:rsid w:val="00FC09D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3BB7B"/>
  <w15:chartTrackingRefBased/>
  <w15:docId w15:val="{44639D62-142B-48C5-9A51-BA68D54D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D48"/>
    <w:rPr>
      <w:rFonts w:ascii=".VnTime" w:hAnsi=".VnTime"/>
      <w:sz w:val="28"/>
      <w:szCs w:val="28"/>
      <w:lang w:eastAsia="en-US" w:bidi="ar-SA"/>
    </w:rPr>
  </w:style>
  <w:style w:type="paragraph" w:styleId="Heading3">
    <w:name w:val="heading 3"/>
    <w:basedOn w:val="Normal"/>
    <w:next w:val="Normal"/>
    <w:link w:val="Heading3Char"/>
    <w:qFormat/>
    <w:rsid w:val="00D55134"/>
    <w:pPr>
      <w:keepNext/>
      <w:ind w:firstLine="630"/>
      <w:jc w:val="center"/>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5134"/>
    <w:rPr>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subject/>
  <dc:creator>User</dc:creator>
  <cp:keywords/>
  <dc:description/>
  <cp:lastModifiedBy>quanglungsuik71@gmail.com</cp:lastModifiedBy>
  <cp:revision>19</cp:revision>
  <cp:lastPrinted>2018-11-02T01:42:00Z</cp:lastPrinted>
  <dcterms:created xsi:type="dcterms:W3CDTF">2026-01-22T03:42:00Z</dcterms:created>
  <dcterms:modified xsi:type="dcterms:W3CDTF">2026-01-29T02:33:00Z</dcterms:modified>
</cp:coreProperties>
</file>