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64" w:type="dxa"/>
        <w:tblInd w:w="108" w:type="dxa"/>
        <w:tblLook w:val="01E0" w:firstRow="1" w:lastRow="1" w:firstColumn="1" w:lastColumn="1" w:noHBand="0" w:noVBand="0"/>
      </w:tblPr>
      <w:tblGrid>
        <w:gridCol w:w="3153"/>
        <w:gridCol w:w="5811"/>
      </w:tblGrid>
      <w:tr w:rsidR="00670B3D" w:rsidRPr="00765458" w14:paraId="540AC91C" w14:textId="77777777" w:rsidTr="00224D32">
        <w:trPr>
          <w:trHeight w:val="1278"/>
        </w:trPr>
        <w:tc>
          <w:tcPr>
            <w:tcW w:w="3153" w:type="dxa"/>
          </w:tcPr>
          <w:p w14:paraId="1FED2E3A" w14:textId="77777777" w:rsidR="00585F29" w:rsidRDefault="003B5924" w:rsidP="00585F29">
            <w:pPr>
              <w:tabs>
                <w:tab w:val="left" w:pos="1152"/>
              </w:tabs>
              <w:jc w:val="center"/>
              <w:rPr>
                <w:rFonts w:cs="Arial"/>
                <w:b/>
                <w:sz w:val="26"/>
                <w:szCs w:val="26"/>
                <w:lang w:val="nl-NL"/>
              </w:rPr>
            </w:pPr>
            <w:r>
              <w:rPr>
                <w:rFonts w:cs="Arial"/>
                <w:b/>
                <w:sz w:val="26"/>
                <w:szCs w:val="26"/>
                <w:lang w:val="nl-NL"/>
              </w:rPr>
              <w:t>HỘI ĐỒNG</w:t>
            </w:r>
            <w:r w:rsidR="00670B3D" w:rsidRPr="00B27B7A">
              <w:rPr>
                <w:rFonts w:cs="Arial"/>
                <w:b/>
                <w:sz w:val="26"/>
                <w:szCs w:val="26"/>
                <w:lang w:val="nl-NL"/>
              </w:rPr>
              <w:t xml:space="preserve"> NHÂN DÂN </w:t>
            </w:r>
            <w:r w:rsidR="00C93470" w:rsidRPr="00B27B7A">
              <w:rPr>
                <w:rFonts w:cs="Arial"/>
                <w:b/>
                <w:sz w:val="26"/>
                <w:szCs w:val="26"/>
                <w:lang w:val="nl-NL"/>
              </w:rPr>
              <w:t xml:space="preserve">XÃ </w:t>
            </w:r>
            <w:r w:rsidR="00002BD3">
              <w:rPr>
                <w:rFonts w:cs="Arial"/>
                <w:b/>
                <w:sz w:val="26"/>
                <w:szCs w:val="26"/>
                <w:lang w:val="nl-NL"/>
              </w:rPr>
              <w:t>LÙNG PHÌNH</w:t>
            </w:r>
          </w:p>
          <w:p w14:paraId="6ADED041" w14:textId="4E6FFA34" w:rsidR="00585F29" w:rsidRPr="00585F29" w:rsidRDefault="00585F29" w:rsidP="00585F29">
            <w:pPr>
              <w:tabs>
                <w:tab w:val="left" w:pos="1152"/>
              </w:tabs>
              <w:jc w:val="center"/>
              <w:rPr>
                <w:rFonts w:cs="Arial"/>
                <w:b/>
                <w:sz w:val="12"/>
                <w:szCs w:val="12"/>
                <w:lang w:val="nl-NL"/>
              </w:rPr>
            </w:pPr>
            <w:r>
              <w:rPr>
                <w:rFonts w:cs="Arial"/>
                <w:b/>
                <w:noProof/>
                <w:sz w:val="12"/>
                <w:szCs w:val="12"/>
                <w:lang w:val="nl-NL"/>
              </w:rPr>
              <mc:AlternateContent>
                <mc:Choice Requires="wps">
                  <w:drawing>
                    <wp:anchor distT="0" distB="0" distL="114300" distR="114300" simplePos="0" relativeHeight="251660288" behindDoc="0" locked="0" layoutInCell="1" allowOverlap="1" wp14:anchorId="38DE8C03" wp14:editId="03943C49">
                      <wp:simplePos x="0" y="0"/>
                      <wp:positionH relativeFrom="column">
                        <wp:posOffset>611505</wp:posOffset>
                      </wp:positionH>
                      <wp:positionV relativeFrom="paragraph">
                        <wp:posOffset>24130</wp:posOffset>
                      </wp:positionV>
                      <wp:extent cx="5715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1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3A10B25" id="Straight Connector 1"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15pt,1.9pt" to="93.1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" strokecolor="black [3040]"/>
                  </w:pict>
                </mc:Fallback>
              </mc:AlternateContent>
            </w:r>
          </w:p>
          <w:p w14:paraId="06B16D7E" w14:textId="18CF0371" w:rsidR="00670B3D" w:rsidRPr="0062514E" w:rsidRDefault="00670B3D" w:rsidP="00B91977">
            <w:pPr>
              <w:tabs>
                <w:tab w:val="left" w:pos="1152"/>
              </w:tabs>
              <w:spacing w:before="120" w:after="120" w:line="312" w:lineRule="auto"/>
              <w:jc w:val="center"/>
              <w:rPr>
                <w:rFonts w:cs="Arial"/>
                <w:sz w:val="26"/>
                <w:szCs w:val="26"/>
                <w:lang w:val="nl-NL"/>
              </w:rPr>
            </w:pPr>
            <w:r w:rsidRPr="0062514E">
              <w:rPr>
                <w:rFonts w:cs="Arial"/>
                <w:sz w:val="26"/>
                <w:szCs w:val="26"/>
                <w:lang w:val="nl-NL"/>
              </w:rPr>
              <w:t xml:space="preserve">Số:     </w:t>
            </w:r>
            <w:r w:rsidR="0060610B" w:rsidRPr="0062514E">
              <w:rPr>
                <w:rFonts w:cs="Arial"/>
                <w:sz w:val="26"/>
                <w:szCs w:val="26"/>
                <w:lang w:val="nl-NL"/>
              </w:rPr>
              <w:t xml:space="preserve"> </w:t>
            </w:r>
            <w:r w:rsidR="00AD71CE" w:rsidRPr="0062514E">
              <w:rPr>
                <w:rFonts w:cs="Arial"/>
                <w:sz w:val="26"/>
                <w:szCs w:val="26"/>
                <w:lang w:val="nl-NL"/>
              </w:rPr>
              <w:t xml:space="preserve">  </w:t>
            </w:r>
            <w:r w:rsidRPr="0062514E">
              <w:rPr>
                <w:rFonts w:cs="Arial"/>
                <w:sz w:val="26"/>
                <w:szCs w:val="26"/>
                <w:lang w:val="nl-NL"/>
              </w:rPr>
              <w:t xml:space="preserve">   /</w:t>
            </w:r>
            <w:r w:rsidR="003B5924" w:rsidRPr="0062514E">
              <w:rPr>
                <w:rFonts w:cs="Arial"/>
                <w:sz w:val="26"/>
                <w:szCs w:val="26"/>
                <w:lang w:val="nl-NL"/>
              </w:rPr>
              <w:t>NQ</w:t>
            </w:r>
            <w:r w:rsidRPr="0062514E">
              <w:rPr>
                <w:rFonts w:cs="Arial"/>
                <w:sz w:val="26"/>
                <w:szCs w:val="26"/>
                <w:lang w:val="nl-NL"/>
              </w:rPr>
              <w:t>-</w:t>
            </w:r>
            <w:r w:rsidR="003B5924" w:rsidRPr="0062514E">
              <w:rPr>
                <w:rFonts w:cs="Arial"/>
                <w:sz w:val="26"/>
                <w:szCs w:val="26"/>
                <w:lang w:val="nl-NL"/>
              </w:rPr>
              <w:t>HĐ</w:t>
            </w:r>
            <w:r w:rsidRPr="0062514E">
              <w:rPr>
                <w:rFonts w:cs="Arial"/>
                <w:sz w:val="26"/>
                <w:szCs w:val="26"/>
                <w:lang w:val="nl-NL"/>
              </w:rPr>
              <w:t>ND</w:t>
            </w:r>
          </w:p>
          <w:p w14:paraId="10B63573" w14:textId="2DE2D2E5" w:rsidR="003B5924" w:rsidRPr="00820BC6" w:rsidRDefault="003B5924" w:rsidP="00B91977">
            <w:pPr>
              <w:tabs>
                <w:tab w:val="left" w:pos="1152"/>
              </w:tabs>
              <w:spacing w:before="120" w:after="120" w:line="312" w:lineRule="auto"/>
              <w:jc w:val="center"/>
              <w:rPr>
                <w:rFonts w:cs="Arial"/>
                <w:i/>
                <w:iCs/>
                <w:sz w:val="4"/>
                <w:szCs w:val="4"/>
                <w:lang w:val="nl-NL"/>
              </w:rPr>
            </w:pPr>
          </w:p>
        </w:tc>
        <w:tc>
          <w:tcPr>
            <w:tcW w:w="5811" w:type="dxa"/>
            <w:tcBorders>
              <w:left w:val="nil"/>
            </w:tcBorders>
          </w:tcPr>
          <w:p w14:paraId="392D2BE8" w14:textId="0FA3C783" w:rsidR="00670B3D" w:rsidRPr="0062514E" w:rsidRDefault="00967ADE" w:rsidP="003B5924">
            <w:pPr>
              <w:tabs>
                <w:tab w:val="left" w:pos="1152"/>
              </w:tabs>
              <w:rPr>
                <w:rFonts w:cs="Arial"/>
                <w:b/>
                <w:sz w:val="26"/>
                <w:szCs w:val="26"/>
                <w:lang w:val="nl-NL"/>
              </w:rPr>
            </w:pPr>
            <w:r w:rsidRPr="0062514E">
              <w:rPr>
                <w:rFonts w:cs="Arial"/>
                <w:b/>
                <w:sz w:val="26"/>
                <w:szCs w:val="26"/>
                <w:lang w:val="nl-NL"/>
              </w:rPr>
              <w:t xml:space="preserve"> </w:t>
            </w:r>
            <w:r w:rsidR="00670B3D" w:rsidRPr="0062514E">
              <w:rPr>
                <w:rFonts w:cs="Arial"/>
                <w:b/>
                <w:sz w:val="26"/>
                <w:szCs w:val="26"/>
                <w:lang w:val="nl-NL"/>
              </w:rPr>
              <w:t>CỘNG HÒA XÃ HỘI CHỦ NGHĨA VIỆT NAM</w:t>
            </w:r>
          </w:p>
          <w:p w14:paraId="66989497" w14:textId="12B08B7C" w:rsidR="00585F29" w:rsidRPr="00585F29" w:rsidRDefault="00564AFF" w:rsidP="003B5924">
            <w:pPr>
              <w:tabs>
                <w:tab w:val="left" w:pos="1152"/>
              </w:tabs>
              <w:spacing w:line="312" w:lineRule="auto"/>
              <w:jc w:val="center"/>
              <w:rPr>
                <w:rFonts w:cs="Arial"/>
                <w:b/>
                <w:sz w:val="16"/>
                <w:szCs w:val="16"/>
              </w:rPr>
            </w:pPr>
            <w:r>
              <w:rPr>
                <w:rFonts w:cs="Arial"/>
                <w:i/>
                <w:noProof/>
              </w:rPr>
              <mc:AlternateContent>
                <mc:Choice Requires="wps">
                  <w:drawing>
                    <wp:anchor distT="0" distB="0" distL="114300" distR="114300" simplePos="0" relativeHeight="251657728" behindDoc="0" locked="0" layoutInCell="1" allowOverlap="1" wp14:anchorId="23960225" wp14:editId="5222F95F">
                      <wp:simplePos x="0" y="0"/>
                      <wp:positionH relativeFrom="column">
                        <wp:posOffset>684530</wp:posOffset>
                      </wp:positionH>
                      <wp:positionV relativeFrom="paragraph">
                        <wp:posOffset>234315</wp:posOffset>
                      </wp:positionV>
                      <wp:extent cx="21717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E2C27"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pt,18.45pt" to="224.9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"/>
                  </w:pict>
                </mc:Fallback>
              </mc:AlternateContent>
            </w:r>
            <w:r w:rsidR="00670B3D" w:rsidRPr="00765458">
              <w:rPr>
                <w:rFonts w:cs="Arial"/>
                <w:b/>
              </w:rPr>
              <w:t>Độc lập - Tự do - Hạnh phúc</w:t>
            </w:r>
          </w:p>
          <w:p w14:paraId="607A6F40" w14:textId="4535A67E" w:rsidR="00670B3D" w:rsidRPr="00765458" w:rsidRDefault="00967ADE" w:rsidP="00585F29">
            <w:pPr>
              <w:tabs>
                <w:tab w:val="left" w:pos="1152"/>
              </w:tabs>
              <w:spacing w:before="120" w:after="120"/>
              <w:jc w:val="center"/>
              <w:rPr>
                <w:rFonts w:cs="Arial"/>
                <w:i/>
              </w:rPr>
            </w:pPr>
            <w:r w:rsidRPr="00765458">
              <w:rPr>
                <w:rFonts w:cs="Arial"/>
                <w:i/>
              </w:rPr>
              <w:t xml:space="preserve">         </w:t>
            </w:r>
            <w:r w:rsidR="003C39E4">
              <w:rPr>
                <w:rFonts w:cs="Arial"/>
                <w:i/>
              </w:rPr>
              <w:t>Lùng Phình</w:t>
            </w:r>
            <w:r w:rsidR="00670B3D" w:rsidRPr="00765458">
              <w:rPr>
                <w:rFonts w:cs="Arial"/>
                <w:i/>
              </w:rPr>
              <w:t xml:space="preserve">, ngày    </w:t>
            </w:r>
            <w:r w:rsidR="00AD71CE" w:rsidRPr="00765458">
              <w:rPr>
                <w:rFonts w:cs="Arial"/>
                <w:i/>
              </w:rPr>
              <w:t xml:space="preserve">  </w:t>
            </w:r>
            <w:r w:rsidR="00670B3D" w:rsidRPr="00765458">
              <w:rPr>
                <w:rFonts w:cs="Arial"/>
                <w:i/>
              </w:rPr>
              <w:t xml:space="preserve">  tháng </w:t>
            </w:r>
            <w:r w:rsidR="00A622DE">
              <w:rPr>
                <w:rFonts w:cs="Arial"/>
                <w:i/>
              </w:rPr>
              <w:t>02</w:t>
            </w:r>
            <w:r w:rsidR="00670B3D" w:rsidRPr="00765458">
              <w:rPr>
                <w:rFonts w:cs="Arial"/>
                <w:i/>
              </w:rPr>
              <w:t xml:space="preserve"> năm 20</w:t>
            </w:r>
            <w:r w:rsidR="00CF136E" w:rsidRPr="00765458">
              <w:rPr>
                <w:rFonts w:cs="Arial"/>
                <w:i/>
              </w:rPr>
              <w:t>2</w:t>
            </w:r>
            <w:r w:rsidR="001D3C50">
              <w:rPr>
                <w:rFonts w:cs="Arial"/>
                <w:i/>
              </w:rPr>
              <w:t>6</w:t>
            </w:r>
          </w:p>
        </w:tc>
      </w:tr>
    </w:tbl>
    <w:p w14:paraId="3CD20F5D" w14:textId="77777777" w:rsidR="00670B3D" w:rsidRPr="00CB1815" w:rsidRDefault="00670B3D" w:rsidP="00670B3D">
      <w:pPr>
        <w:spacing w:before="60"/>
        <w:jc w:val="center"/>
        <w:rPr>
          <w:b/>
          <w:sz w:val="2"/>
        </w:rPr>
      </w:pPr>
    </w:p>
    <w:p w14:paraId="61A4349B" w14:textId="0CBB68B0" w:rsidR="00670B3D" w:rsidRPr="00765458" w:rsidRDefault="003B5924" w:rsidP="00666DBD">
      <w:pPr>
        <w:jc w:val="center"/>
        <w:rPr>
          <w:b/>
        </w:rPr>
      </w:pPr>
      <w:r>
        <w:rPr>
          <w:b/>
        </w:rPr>
        <w:t>NGHỊ QUYẾT</w:t>
      </w:r>
    </w:p>
    <w:p w14:paraId="16BBBE2F" w14:textId="77777777" w:rsidR="006279B4" w:rsidRDefault="006279B4" w:rsidP="006279B4">
      <w:pPr>
        <w:jc w:val="center"/>
        <w:rPr>
          <w:b/>
          <w:bCs/>
          <w:spacing w:val="4"/>
        </w:rPr>
      </w:pPr>
      <w:r>
        <w:rPr>
          <w:b/>
          <w:bCs/>
          <w:spacing w:val="4"/>
        </w:rPr>
        <w:t xml:space="preserve">Về sáp nhập Trường PTDTBT Tiểu học Lùng Phình 1 </w:t>
      </w:r>
    </w:p>
    <w:p w14:paraId="3B7BC034" w14:textId="77777777" w:rsidR="006279B4" w:rsidRDefault="006279B4" w:rsidP="006279B4">
      <w:pPr>
        <w:jc w:val="center"/>
        <w:rPr>
          <w:b/>
          <w:bCs/>
          <w:spacing w:val="4"/>
        </w:rPr>
      </w:pPr>
      <w:r>
        <w:rPr>
          <w:b/>
          <w:bCs/>
          <w:spacing w:val="4"/>
        </w:rPr>
        <w:t xml:space="preserve">với Trường PTDTBT Tiểu học Lùng Phình 2 </w:t>
      </w:r>
    </w:p>
    <w:p w14:paraId="15896E66" w14:textId="36FF3F96" w:rsidR="006279B4" w:rsidRPr="00652B22" w:rsidRDefault="006279B4" w:rsidP="006279B4">
      <w:pPr>
        <w:jc w:val="center"/>
        <w:rPr>
          <w:b/>
          <w:bCs/>
          <w:spacing w:val="4"/>
        </w:rPr>
      </w:pPr>
      <w:r>
        <w:rPr>
          <w:b/>
          <w:bCs/>
          <w:spacing w:val="4"/>
        </w:rPr>
        <w:t>thành Trường PTDTBT Tiểu học Lùng Phình, xã Lùng Phình</w:t>
      </w:r>
    </w:p>
    <w:p w14:paraId="0F2F50FE" w14:textId="58D3AA9D" w:rsidR="00585F29" w:rsidRDefault="00585F29" w:rsidP="00666DBD">
      <w:pPr>
        <w:jc w:val="center"/>
        <w:rPr>
          <w:b/>
          <w:sz w:val="14"/>
          <w:lang w:val="sv-SE"/>
        </w:rPr>
      </w:pPr>
      <w:r>
        <w:rPr>
          <w:b/>
          <w:noProof/>
          <w:sz w:val="16"/>
        </w:rPr>
        <mc:AlternateContent>
          <mc:Choice Requires="wps">
            <w:drawing>
              <wp:anchor distT="0" distB="0" distL="114300" distR="114300" simplePos="0" relativeHeight="251659264" behindDoc="0" locked="0" layoutInCell="1" allowOverlap="1" wp14:anchorId="5784DBAB" wp14:editId="613763E1">
                <wp:simplePos x="0" y="0"/>
                <wp:positionH relativeFrom="column">
                  <wp:posOffset>2310765</wp:posOffset>
                </wp:positionH>
                <wp:positionV relativeFrom="paragraph">
                  <wp:posOffset>57785</wp:posOffset>
                </wp:positionV>
                <wp:extent cx="1069975"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1069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6E3BDA"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95pt,4.55pt" to="266.2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" strokecolor="black [3040]"/>
            </w:pict>
          </mc:Fallback>
        </mc:AlternateContent>
      </w:r>
    </w:p>
    <w:p w14:paraId="24B9E52E" w14:textId="7C761369" w:rsidR="00402A7E" w:rsidRPr="0060507F" w:rsidRDefault="00402A7E" w:rsidP="00666DBD">
      <w:pPr>
        <w:jc w:val="center"/>
        <w:rPr>
          <w:b/>
          <w:sz w:val="14"/>
          <w:lang w:val="sv-SE"/>
        </w:rPr>
      </w:pPr>
    </w:p>
    <w:p w14:paraId="3F3E685F" w14:textId="77777777" w:rsidR="0062514E" w:rsidRPr="009A47E8" w:rsidRDefault="0062514E" w:rsidP="003B5924">
      <w:pPr>
        <w:jc w:val="center"/>
        <w:rPr>
          <w:b/>
          <w:bCs/>
          <w:color w:val="000000"/>
          <w:sz w:val="12"/>
          <w:szCs w:val="12"/>
          <w:lang w:val="sv-SE"/>
        </w:rPr>
      </w:pPr>
    </w:p>
    <w:p w14:paraId="50F5010F" w14:textId="5FB1B375" w:rsidR="003B5924" w:rsidRPr="003B5924" w:rsidRDefault="003B5924" w:rsidP="003B5924">
      <w:pPr>
        <w:jc w:val="center"/>
        <w:rPr>
          <w:color w:val="000000"/>
          <w:sz w:val="27"/>
          <w:szCs w:val="27"/>
          <w:lang w:val="sv-SE"/>
        </w:rPr>
      </w:pPr>
      <w:r w:rsidRPr="003B5924">
        <w:rPr>
          <w:b/>
          <w:bCs/>
          <w:color w:val="000000"/>
          <w:lang w:val="sv-SE"/>
        </w:rPr>
        <w:t>HỘI ĐỒNG NHÂN DÂN XÃ LÙNG PHÌNH</w:t>
      </w:r>
    </w:p>
    <w:p w14:paraId="623684E6" w14:textId="62029BD2" w:rsidR="003B5924" w:rsidRDefault="003B5924" w:rsidP="003B5924">
      <w:pPr>
        <w:jc w:val="center"/>
        <w:rPr>
          <w:b/>
          <w:bCs/>
          <w:color w:val="000000"/>
          <w:lang w:val="sv-SE"/>
        </w:rPr>
      </w:pPr>
      <w:r w:rsidRPr="003B5924">
        <w:rPr>
          <w:b/>
          <w:bCs/>
          <w:color w:val="000000"/>
          <w:lang w:val="sv-SE"/>
        </w:rPr>
        <w:t>KHÓA II - KỲ HỌP THỨ</w:t>
      </w:r>
      <w:r w:rsidR="00831F29">
        <w:rPr>
          <w:b/>
          <w:bCs/>
          <w:color w:val="000000"/>
          <w:lang w:val="sv-SE"/>
        </w:rPr>
        <w:t xml:space="preserve"> </w:t>
      </w:r>
      <w:r w:rsidR="00585F29">
        <w:rPr>
          <w:b/>
          <w:bCs/>
          <w:color w:val="000000"/>
          <w:lang w:val="sv-SE"/>
        </w:rPr>
        <w:t>BẢY</w:t>
      </w:r>
    </w:p>
    <w:p w14:paraId="3E586788" w14:textId="24FFA20E" w:rsidR="00462079" w:rsidRDefault="00462079" w:rsidP="003B5924">
      <w:pPr>
        <w:jc w:val="center"/>
        <w:rPr>
          <w:b/>
          <w:bCs/>
          <w:i/>
          <w:iCs/>
          <w:color w:val="000000"/>
          <w:lang w:val="sv-SE"/>
        </w:rPr>
      </w:pPr>
      <w:r w:rsidRPr="005221C9">
        <w:rPr>
          <w:b/>
          <w:bCs/>
          <w:i/>
          <w:iCs/>
          <w:color w:val="000000"/>
          <w:lang w:val="sv-SE"/>
        </w:rPr>
        <w:t>(Kỳ họp giải quyết công việc phát sinh)</w:t>
      </w:r>
    </w:p>
    <w:p w14:paraId="7DF8BB77" w14:textId="77777777" w:rsidR="00585F29" w:rsidRPr="00585F29" w:rsidRDefault="00585F29" w:rsidP="003B5924">
      <w:pPr>
        <w:jc w:val="center"/>
        <w:rPr>
          <w:b/>
          <w:bCs/>
          <w:i/>
          <w:iCs/>
          <w:color w:val="000000"/>
          <w:sz w:val="12"/>
          <w:szCs w:val="12"/>
          <w:lang w:val="sv-SE"/>
        </w:rPr>
      </w:pPr>
    </w:p>
    <w:p w14:paraId="4D7C71EC" w14:textId="77777777" w:rsidR="00141CD2" w:rsidRPr="009A47E8" w:rsidRDefault="00141CD2" w:rsidP="00666DBD">
      <w:pPr>
        <w:jc w:val="center"/>
        <w:rPr>
          <w:b/>
          <w:bCs/>
          <w:sz w:val="18"/>
          <w:szCs w:val="30"/>
          <w:lang w:val="sv-SE"/>
        </w:rPr>
      </w:pPr>
    </w:p>
    <w:p w14:paraId="3A2B43C0" w14:textId="77777777" w:rsidR="00211159" w:rsidRPr="00CB1815" w:rsidRDefault="00211159" w:rsidP="002728C3">
      <w:pPr>
        <w:ind w:firstLine="709"/>
        <w:jc w:val="both"/>
        <w:rPr>
          <w:i/>
          <w:color w:val="000000"/>
          <w:sz w:val="2"/>
          <w:lang w:val="vi-VN"/>
        </w:rPr>
      </w:pPr>
    </w:p>
    <w:p w14:paraId="713C9CF6" w14:textId="77777777" w:rsidR="00462079" w:rsidRPr="00462079" w:rsidRDefault="00462079" w:rsidP="00585F29">
      <w:pPr>
        <w:spacing w:after="120"/>
        <w:ind w:firstLine="709"/>
        <w:jc w:val="both"/>
        <w:rPr>
          <w:i/>
          <w:iCs/>
          <w:lang w:val="vi-VN"/>
        </w:rPr>
      </w:pPr>
      <w:r w:rsidRPr="00462079">
        <w:rPr>
          <w:i/>
          <w:iCs/>
          <w:lang w:val="vi-VN"/>
        </w:rPr>
        <w:t>Căn cứ Luật Tổ chức Chính quyền địa phương ngày 16/6/2015;</w:t>
      </w:r>
    </w:p>
    <w:p w14:paraId="3D5E7663" w14:textId="77777777" w:rsidR="00462079" w:rsidRPr="00462079" w:rsidRDefault="00462079" w:rsidP="00585F29">
      <w:pPr>
        <w:spacing w:after="120"/>
        <w:ind w:firstLine="709"/>
        <w:jc w:val="both"/>
        <w:rPr>
          <w:i/>
          <w:iCs/>
          <w:lang w:val="vi-VN"/>
        </w:rPr>
      </w:pPr>
      <w:r w:rsidRPr="00462079">
        <w:rPr>
          <w:i/>
          <w:iCs/>
          <w:lang w:val="vi-VN"/>
        </w:rPr>
        <w:t>Căn cứ Nghị quyết 71-NQ/TW ngày 22/8/2025 của Bộ Chính trị về đột phá phát triển giáo dục và đào tạo;</w:t>
      </w:r>
    </w:p>
    <w:p w14:paraId="6BF098E4" w14:textId="77777777" w:rsidR="00462079" w:rsidRPr="00462079" w:rsidRDefault="00462079" w:rsidP="00585F29">
      <w:pPr>
        <w:spacing w:after="120"/>
        <w:ind w:firstLine="709"/>
        <w:jc w:val="both"/>
        <w:rPr>
          <w:i/>
          <w:iCs/>
          <w:lang w:val="vi-VN"/>
        </w:rPr>
      </w:pPr>
      <w:r w:rsidRPr="00462079">
        <w:rPr>
          <w:i/>
          <w:iCs/>
          <w:lang w:val="vi-VN"/>
        </w:rPr>
        <w:t>Căn cứ Nghị quyết số 281/NQ-CP ngày 22/8/2025 của Chính phủ Ban hành Chương trình hành động của Chính phủ thực hiện Nghị quyết số 71-NQ/TW ngày 22 tháng 8 năm 2025 của Bộ Chính trị;</w:t>
      </w:r>
    </w:p>
    <w:p w14:paraId="0826565F" w14:textId="77777777" w:rsidR="00462079" w:rsidRPr="00462079" w:rsidRDefault="00462079" w:rsidP="00585F29">
      <w:pPr>
        <w:spacing w:after="120"/>
        <w:ind w:firstLine="709"/>
        <w:jc w:val="both"/>
        <w:rPr>
          <w:i/>
          <w:iCs/>
          <w:spacing w:val="6"/>
          <w:lang w:val="vi-VN"/>
        </w:rPr>
      </w:pPr>
      <w:r w:rsidRPr="00462079">
        <w:rPr>
          <w:i/>
          <w:iCs/>
          <w:spacing w:val="6"/>
          <w:lang w:val="vi-VN"/>
        </w:rPr>
        <w:t>Căn cứ Công văn số 59-CV/BCĐ ngày 12/9/2025 của Ban Chỉ đạo Trung ương tổng kết Nghị quyết 18-NQ/TW về thực hiện việc sắp xếp đơn vị sự nghiệp, doanh nghiệp nhà nước và đầu mối bên trong các cơ quan, tổ chức trong hệ thống chính trị;</w:t>
      </w:r>
    </w:p>
    <w:p w14:paraId="41CC3196" w14:textId="77777777" w:rsidR="00462079" w:rsidRPr="00462079" w:rsidRDefault="00462079" w:rsidP="00585F29">
      <w:pPr>
        <w:spacing w:after="120"/>
        <w:ind w:firstLine="709"/>
        <w:jc w:val="both"/>
        <w:rPr>
          <w:i/>
          <w:iCs/>
          <w:lang w:val="vi-VN"/>
        </w:rPr>
      </w:pPr>
      <w:r w:rsidRPr="00462079">
        <w:rPr>
          <w:i/>
          <w:iCs/>
          <w:lang w:val="vi-VN"/>
        </w:rPr>
        <w:t>Căn cứ Kết luận số 221-KL/TW ngày 28/11/2025 của Bộ Chính trị, Ban Bí thư về tình hình, kết quả hoạt động của bộ máy hệ thống chính trị và chính quyền địa phương hai cấp;</w:t>
      </w:r>
    </w:p>
    <w:p w14:paraId="51970E60" w14:textId="77777777" w:rsidR="00462079" w:rsidRPr="00462079" w:rsidRDefault="00462079" w:rsidP="00585F29">
      <w:pPr>
        <w:spacing w:after="120"/>
        <w:ind w:firstLine="709"/>
        <w:jc w:val="both"/>
        <w:rPr>
          <w:i/>
          <w:iCs/>
          <w:spacing w:val="4"/>
          <w:lang w:val="vi-VN"/>
        </w:rPr>
      </w:pPr>
      <w:r w:rsidRPr="00462079">
        <w:rPr>
          <w:i/>
          <w:iCs/>
          <w:spacing w:val="4"/>
          <w:lang w:val="vi-VN"/>
        </w:rPr>
        <w:t>Căn cứ Nghị định số 120/2020/NĐ-CP ngày 07/10/2020 của Chính phủ Quy định về thành lập, tổ chức lại, giải thể đơn vị sự nghiệp công lập và được sửa đổi, bổ sung một số điều tại Nghị định số 283/2025/NĐ-CP ngày 31/10/2025 của Chính phủ;</w:t>
      </w:r>
    </w:p>
    <w:p w14:paraId="2B0F4C46" w14:textId="77777777" w:rsidR="00462079" w:rsidRPr="00462079" w:rsidRDefault="00462079" w:rsidP="00585F29">
      <w:pPr>
        <w:spacing w:after="120"/>
        <w:ind w:firstLine="709"/>
        <w:jc w:val="both"/>
        <w:rPr>
          <w:i/>
          <w:iCs/>
          <w:spacing w:val="6"/>
          <w:lang w:val="vi-VN"/>
        </w:rPr>
      </w:pPr>
      <w:r w:rsidRPr="00462079">
        <w:rPr>
          <w:i/>
          <w:iCs/>
          <w:spacing w:val="6"/>
          <w:lang w:val="vi-VN"/>
        </w:rPr>
        <w:t>Căn cứ Nghị định số 60/2021/NĐ-CP ngày 21/6/2021 của Chính phủ Quy định cơ chế tự chủ tài chính của đơn vị sự nghiệp công lập và được sửa đổi, bổ sung một số điều tại Nghị định số 111/2025/NĐ-CP ngày 22/5/2025 của Chính phủ;</w:t>
      </w:r>
    </w:p>
    <w:p w14:paraId="04EDD347" w14:textId="77777777" w:rsidR="00462079" w:rsidRPr="00462079" w:rsidRDefault="00462079" w:rsidP="00585F29">
      <w:pPr>
        <w:spacing w:after="120"/>
        <w:ind w:firstLine="709"/>
        <w:jc w:val="both"/>
        <w:rPr>
          <w:i/>
          <w:iCs/>
          <w:lang w:val="vi-VN"/>
        </w:rPr>
      </w:pPr>
      <w:r w:rsidRPr="00462079">
        <w:rPr>
          <w:i/>
          <w:iCs/>
          <w:lang w:val="vi-VN"/>
        </w:rPr>
        <w:t>Căn cứ Kế hoạch số 03-KH/TU ngày 14/10/2025 của Tỉnh ủy Lào Cai về Kế hoạch sắp xếp các đơn vị sự nghiệp, doanh nghiệp nhà nước và đầu mối bên trong các cơ quan, tổ chức trong hệ thống chính trị trên địa bàn tỉnh Lào Cai;</w:t>
      </w:r>
    </w:p>
    <w:p w14:paraId="32CF06F6" w14:textId="77777777" w:rsidR="00462079" w:rsidRPr="00462079" w:rsidRDefault="00462079" w:rsidP="00585F29">
      <w:pPr>
        <w:spacing w:after="120"/>
        <w:ind w:firstLine="709"/>
        <w:jc w:val="both"/>
        <w:rPr>
          <w:i/>
          <w:iCs/>
          <w:lang w:val="vi-VN"/>
        </w:rPr>
      </w:pPr>
      <w:r w:rsidRPr="00462079">
        <w:rPr>
          <w:i/>
          <w:iCs/>
          <w:lang w:val="vi-VN"/>
        </w:rPr>
        <w:t>Căn cứ Kế hoạch số 10-KH/TU ngày 25/10/2025 của Tỉnh ủy Lào Cai về Kế hoạch thực hiện Nghị quyết số 71-NQ/TW ngày 22/8/2025 của Bộ Chính trị về đột phá phát triển giáo dục và đào tạo trên địa bàn tỉnh Lào Cai;</w:t>
      </w:r>
    </w:p>
    <w:p w14:paraId="4B4ADFBC" w14:textId="77777777" w:rsidR="00462079" w:rsidRPr="00462079" w:rsidRDefault="00462079" w:rsidP="00585F29">
      <w:pPr>
        <w:spacing w:after="120"/>
        <w:ind w:firstLine="709"/>
        <w:jc w:val="both"/>
        <w:rPr>
          <w:i/>
          <w:iCs/>
          <w:spacing w:val="6"/>
          <w:lang w:val="vi-VN"/>
        </w:rPr>
      </w:pPr>
      <w:r w:rsidRPr="00462079">
        <w:rPr>
          <w:i/>
          <w:iCs/>
          <w:spacing w:val="6"/>
          <w:lang w:val="vi-VN"/>
        </w:rPr>
        <w:lastRenderedPageBreak/>
        <w:t>Căn cứ Kết luận số 38-KL/TU ngày 14/11/2025 của Ban Thường vụ Tỉnh ủy Lào Cai về Phương án sắp xếp các đơn vị sự nghiệp công lập, doanh nghiệp nhà nước và đầu mối bên trong các cơ quan, tổ chức trong hệ thống chính trị trên địa bàn tỉnh Lào Cai (khối chính quyền nhà nước);</w:t>
      </w:r>
    </w:p>
    <w:p w14:paraId="12761D5F" w14:textId="77777777" w:rsidR="00462079" w:rsidRPr="00462079" w:rsidRDefault="00462079" w:rsidP="00585F29">
      <w:pPr>
        <w:spacing w:after="120"/>
        <w:ind w:firstLine="709"/>
        <w:jc w:val="both"/>
        <w:rPr>
          <w:i/>
          <w:iCs/>
          <w:spacing w:val="2"/>
          <w:lang w:val="vi-VN"/>
        </w:rPr>
      </w:pPr>
      <w:r w:rsidRPr="00462079">
        <w:rPr>
          <w:i/>
          <w:iCs/>
          <w:spacing w:val="2"/>
          <w:lang w:val="vi-VN"/>
        </w:rPr>
        <w:t>Căn cứ Kết luận số 86-KL/TU ngày 27/12/2025 của Ban Thường vụ Tỉnh ủy Lào Cai về Đề án sắp xếp các cơ sở giáo dục mầm non, giáo dục phổ thông và giáo dục thường xuyên trên địa bàn tỉnh Lào Cai, giai đoạn 2026-2030;</w:t>
      </w:r>
    </w:p>
    <w:p w14:paraId="58517278" w14:textId="77777777" w:rsidR="00462079" w:rsidRPr="00462079" w:rsidRDefault="00462079" w:rsidP="00585F29">
      <w:pPr>
        <w:spacing w:after="120"/>
        <w:ind w:firstLine="709"/>
        <w:jc w:val="both"/>
        <w:rPr>
          <w:i/>
          <w:iCs/>
          <w:spacing w:val="4"/>
          <w:lang w:val="vi-VN"/>
        </w:rPr>
      </w:pPr>
      <w:r w:rsidRPr="00462079">
        <w:rPr>
          <w:i/>
          <w:iCs/>
          <w:spacing w:val="4"/>
          <w:lang w:val="vi-VN"/>
        </w:rPr>
        <w:t>Căn cứ Quyết định số 2621/QĐ-UBND ngày 29/12/2025 của UBND tỉnh Lào Cai về việc phê duyệt Đề án sắp xếp các cơ sở giáo dục mầm non, giáo dục phổ thông và giáo dục thường xuyên trên địa bàn tỉnh Lào Cai, giai đoạn 2026-2030;</w:t>
      </w:r>
    </w:p>
    <w:p w14:paraId="47A13ED5" w14:textId="77777777" w:rsidR="00462079" w:rsidRPr="00CD2C06" w:rsidRDefault="00462079" w:rsidP="00585F29">
      <w:pPr>
        <w:spacing w:after="120"/>
        <w:ind w:firstLine="709"/>
        <w:jc w:val="both"/>
        <w:rPr>
          <w:i/>
          <w:iCs/>
          <w:color w:val="000000"/>
          <w:spacing w:val="-4"/>
          <w:lang w:val="vi-VN"/>
        </w:rPr>
      </w:pPr>
      <w:r w:rsidRPr="00CD2C06">
        <w:rPr>
          <w:i/>
          <w:iCs/>
          <w:color w:val="000000"/>
          <w:spacing w:val="-4"/>
          <w:lang w:val="vi-VN"/>
        </w:rPr>
        <w:t>Căn cứ Kết luận số 60-KL/ĐU ngày 08/01/202</w:t>
      </w:r>
      <w:r w:rsidRPr="00462079">
        <w:rPr>
          <w:i/>
          <w:iCs/>
          <w:color w:val="000000"/>
          <w:spacing w:val="-4"/>
          <w:lang w:val="vi-VN"/>
        </w:rPr>
        <w:t>6</w:t>
      </w:r>
      <w:r w:rsidRPr="00CD2C06">
        <w:rPr>
          <w:i/>
          <w:iCs/>
          <w:color w:val="000000"/>
          <w:spacing w:val="-4"/>
          <w:lang w:val="vi-VN"/>
        </w:rPr>
        <w:t xml:space="preserve"> của Đảng ủy xã Lùng Phình về việc sắp xếp tinh gọn tổ chức bộ máy đối với các đơn vị sự nghiệp công lập trực thuộc UBND xã Lùng Phình;</w:t>
      </w:r>
    </w:p>
    <w:p w14:paraId="2220BB59" w14:textId="3CC31B1F" w:rsidR="003B5924" w:rsidRPr="00462079" w:rsidRDefault="003B5924" w:rsidP="00585F29">
      <w:pPr>
        <w:spacing w:after="120"/>
        <w:ind w:firstLine="709"/>
        <w:jc w:val="both"/>
        <w:rPr>
          <w:i/>
          <w:iCs/>
          <w:spacing w:val="4"/>
          <w:lang w:val="vi-VN"/>
        </w:rPr>
      </w:pPr>
      <w:r w:rsidRPr="00207396">
        <w:rPr>
          <w:i/>
          <w:color w:val="000000" w:themeColor="text1"/>
          <w:spacing w:val="2"/>
          <w:lang w:val="sv-SE"/>
        </w:rPr>
        <w:t xml:space="preserve">Xét Tờ trình số </w:t>
      </w:r>
      <w:r w:rsidR="00462079">
        <w:rPr>
          <w:i/>
          <w:color w:val="000000" w:themeColor="text1"/>
          <w:spacing w:val="2"/>
          <w:lang w:val="sv-SE"/>
        </w:rPr>
        <w:t xml:space="preserve">        </w:t>
      </w:r>
      <w:r w:rsidRPr="00207396">
        <w:rPr>
          <w:i/>
          <w:color w:val="000000" w:themeColor="text1"/>
          <w:spacing w:val="2"/>
          <w:lang w:val="sv-SE"/>
        </w:rPr>
        <w:t>/TTr-UBND ngày</w:t>
      </w:r>
      <w:r w:rsidR="00FE300F">
        <w:rPr>
          <w:i/>
          <w:color w:val="000000" w:themeColor="text1"/>
          <w:spacing w:val="2"/>
          <w:lang w:val="sv-SE"/>
        </w:rPr>
        <w:t xml:space="preserve"> </w:t>
      </w:r>
      <w:r w:rsidR="00462079">
        <w:rPr>
          <w:i/>
          <w:color w:val="000000" w:themeColor="text1"/>
          <w:spacing w:val="2"/>
          <w:lang w:val="sv-SE"/>
        </w:rPr>
        <w:t xml:space="preserve">    </w:t>
      </w:r>
      <w:r w:rsidR="00FE300F">
        <w:rPr>
          <w:i/>
          <w:color w:val="000000" w:themeColor="text1"/>
          <w:spacing w:val="2"/>
          <w:lang w:val="sv-SE"/>
        </w:rPr>
        <w:t xml:space="preserve"> </w:t>
      </w:r>
      <w:r w:rsidRPr="00207396">
        <w:rPr>
          <w:i/>
          <w:color w:val="000000" w:themeColor="text1"/>
          <w:spacing w:val="2"/>
          <w:lang w:val="sv-SE"/>
        </w:rPr>
        <w:t xml:space="preserve">tháng </w:t>
      </w:r>
      <w:r w:rsidR="00462079">
        <w:rPr>
          <w:i/>
          <w:color w:val="000000" w:themeColor="text1"/>
          <w:spacing w:val="2"/>
          <w:lang w:val="sv-SE"/>
        </w:rPr>
        <w:t>01</w:t>
      </w:r>
      <w:r w:rsidRPr="00207396">
        <w:rPr>
          <w:i/>
          <w:color w:val="000000" w:themeColor="text1"/>
          <w:spacing w:val="2"/>
          <w:lang w:val="sv-SE"/>
        </w:rPr>
        <w:t xml:space="preserve"> năm 202</w:t>
      </w:r>
      <w:r w:rsidR="00462079">
        <w:rPr>
          <w:i/>
          <w:color w:val="000000" w:themeColor="text1"/>
          <w:spacing w:val="2"/>
          <w:lang w:val="sv-SE"/>
        </w:rPr>
        <w:t>6</w:t>
      </w:r>
      <w:r w:rsidRPr="00207396">
        <w:rPr>
          <w:i/>
          <w:color w:val="000000" w:themeColor="text1"/>
          <w:spacing w:val="2"/>
          <w:lang w:val="sv-SE"/>
        </w:rPr>
        <w:t xml:space="preserve"> của Ủy ban nhân dân xã Lùng Phình </w:t>
      </w:r>
      <w:r w:rsidR="00462079" w:rsidRPr="00462079">
        <w:rPr>
          <w:i/>
          <w:iCs/>
          <w:spacing w:val="4"/>
          <w:lang w:val="vi-VN"/>
        </w:rPr>
        <w:t xml:space="preserve">về sáp nhập Trường PTDTBT Tiểu học </w:t>
      </w:r>
      <w:r w:rsidR="006279B4" w:rsidRPr="006279B4">
        <w:rPr>
          <w:i/>
          <w:iCs/>
          <w:spacing w:val="4"/>
          <w:lang w:val="vi-VN"/>
        </w:rPr>
        <w:t>Lùng Phình 1</w:t>
      </w:r>
      <w:r w:rsidR="00462079" w:rsidRPr="00462079">
        <w:rPr>
          <w:i/>
          <w:iCs/>
          <w:spacing w:val="4"/>
          <w:lang w:val="vi-VN"/>
        </w:rPr>
        <w:t xml:space="preserve"> với Trường PTDTBT </w:t>
      </w:r>
      <w:r w:rsidR="006279B4" w:rsidRPr="006279B4">
        <w:rPr>
          <w:i/>
          <w:iCs/>
          <w:spacing w:val="4"/>
          <w:lang w:val="vi-VN"/>
        </w:rPr>
        <w:t>Tiểu học Lùng Phình 2</w:t>
      </w:r>
      <w:r w:rsidR="00462079" w:rsidRPr="00462079">
        <w:rPr>
          <w:i/>
          <w:iCs/>
          <w:spacing w:val="4"/>
          <w:lang w:val="vi-VN"/>
        </w:rPr>
        <w:t xml:space="preserve"> thành Trường PTDTBT Tiểu học </w:t>
      </w:r>
      <w:r w:rsidR="006279B4" w:rsidRPr="006279B4">
        <w:rPr>
          <w:i/>
          <w:iCs/>
          <w:spacing w:val="4"/>
          <w:lang w:val="vi-VN"/>
        </w:rPr>
        <w:t>Lùng Phình</w:t>
      </w:r>
      <w:r w:rsidR="00462079" w:rsidRPr="00462079">
        <w:rPr>
          <w:i/>
          <w:iCs/>
          <w:spacing w:val="4"/>
          <w:lang w:val="vi-VN"/>
        </w:rPr>
        <w:t>, xã Lùng Phình</w:t>
      </w:r>
      <w:r w:rsidRPr="00207396">
        <w:rPr>
          <w:i/>
          <w:color w:val="000000" w:themeColor="text1"/>
          <w:spacing w:val="2"/>
          <w:lang w:val="sv-SE"/>
        </w:rPr>
        <w:t>; Báo cáo thẩm tra số     /BC-B</w:t>
      </w:r>
      <w:r w:rsidR="00207396">
        <w:rPr>
          <w:i/>
          <w:color w:val="000000" w:themeColor="text1"/>
          <w:spacing w:val="2"/>
          <w:lang w:val="sv-SE"/>
        </w:rPr>
        <w:t xml:space="preserve">VH - XH </w:t>
      </w:r>
      <w:r w:rsidRPr="00207396">
        <w:rPr>
          <w:i/>
          <w:color w:val="000000" w:themeColor="text1"/>
          <w:spacing w:val="2"/>
          <w:lang w:val="sv-SE"/>
        </w:rPr>
        <w:t xml:space="preserve">ngày     tháng </w:t>
      </w:r>
      <w:r w:rsidR="00462079">
        <w:rPr>
          <w:i/>
          <w:color w:val="000000" w:themeColor="text1"/>
          <w:spacing w:val="2"/>
          <w:lang w:val="sv-SE"/>
        </w:rPr>
        <w:t>01</w:t>
      </w:r>
      <w:r w:rsidRPr="00207396">
        <w:rPr>
          <w:i/>
          <w:color w:val="000000" w:themeColor="text1"/>
          <w:spacing w:val="2"/>
          <w:lang w:val="sv-SE"/>
        </w:rPr>
        <w:t xml:space="preserve"> năm 202</w:t>
      </w:r>
      <w:r w:rsidR="00462079">
        <w:rPr>
          <w:i/>
          <w:color w:val="000000" w:themeColor="text1"/>
          <w:spacing w:val="2"/>
          <w:lang w:val="sv-SE"/>
        </w:rPr>
        <w:t>6</w:t>
      </w:r>
      <w:r w:rsidRPr="00207396">
        <w:rPr>
          <w:i/>
          <w:color w:val="000000" w:themeColor="text1"/>
          <w:spacing w:val="2"/>
          <w:lang w:val="sv-SE"/>
        </w:rPr>
        <w:t xml:space="preserve"> của Ban </w:t>
      </w:r>
      <w:r w:rsidR="00207396">
        <w:rPr>
          <w:i/>
          <w:color w:val="000000" w:themeColor="text1"/>
          <w:spacing w:val="2"/>
          <w:lang w:val="sv-SE"/>
        </w:rPr>
        <w:t xml:space="preserve">Văn hóa - Xã hội </w:t>
      </w:r>
      <w:r w:rsidRPr="00207396">
        <w:rPr>
          <w:i/>
          <w:color w:val="000000" w:themeColor="text1"/>
          <w:spacing w:val="2"/>
          <w:lang w:val="sv-SE"/>
        </w:rPr>
        <w:t>Hội đồng nhân dân xã; ý kiến thảo luận của đại biểu Hội đồng nhân dân tại kỳ họp.</w:t>
      </w:r>
    </w:p>
    <w:p w14:paraId="11269977" w14:textId="77777777" w:rsidR="003B5924" w:rsidRPr="00462079" w:rsidRDefault="003B5924" w:rsidP="00585F29">
      <w:pPr>
        <w:spacing w:after="120"/>
        <w:ind w:right="-140" w:firstLine="720"/>
        <w:jc w:val="both"/>
        <w:rPr>
          <w:bCs/>
          <w:i/>
          <w:iCs/>
          <w:color w:val="000000" w:themeColor="text1"/>
          <w:sz w:val="20"/>
          <w:szCs w:val="20"/>
          <w:lang w:val="sv-SE"/>
        </w:rPr>
      </w:pPr>
    </w:p>
    <w:p w14:paraId="35141021" w14:textId="77777777" w:rsidR="003B5924" w:rsidRPr="000B6817" w:rsidRDefault="003B5924" w:rsidP="00585F29">
      <w:pPr>
        <w:widowControl w:val="0"/>
        <w:shd w:val="clear" w:color="auto" w:fill="FFFFFF"/>
        <w:spacing w:after="120"/>
        <w:jc w:val="center"/>
        <w:rPr>
          <w:color w:val="000000"/>
          <w:sz w:val="27"/>
          <w:szCs w:val="27"/>
          <w:lang w:val="sv-SE"/>
        </w:rPr>
      </w:pPr>
      <w:r w:rsidRPr="000B6817">
        <w:rPr>
          <w:b/>
          <w:bCs/>
          <w:color w:val="000000"/>
          <w:lang w:val="sv-SE"/>
        </w:rPr>
        <w:t>QUYẾT NGHỊ:</w:t>
      </w:r>
    </w:p>
    <w:p w14:paraId="5DBB9F6C" w14:textId="77777777" w:rsidR="003B5924" w:rsidRPr="00462079" w:rsidRDefault="003B5924" w:rsidP="00585F29">
      <w:pPr>
        <w:widowControl w:val="0"/>
        <w:spacing w:after="120"/>
        <w:ind w:firstLine="566"/>
        <w:jc w:val="both"/>
        <w:rPr>
          <w:color w:val="000000"/>
          <w:sz w:val="20"/>
          <w:szCs w:val="20"/>
          <w:lang w:val="sv-SE"/>
        </w:rPr>
      </w:pPr>
      <w:r w:rsidRPr="000B6817">
        <w:rPr>
          <w:color w:val="000000"/>
          <w:sz w:val="14"/>
          <w:szCs w:val="14"/>
          <w:lang w:val="sv-SE"/>
        </w:rPr>
        <w:t> </w:t>
      </w:r>
    </w:p>
    <w:p w14:paraId="685F90E3" w14:textId="77777777" w:rsidR="0062514E" w:rsidRPr="00462079" w:rsidRDefault="0062514E" w:rsidP="00585F29">
      <w:pPr>
        <w:widowControl w:val="0"/>
        <w:spacing w:after="120"/>
        <w:ind w:firstLine="566"/>
        <w:jc w:val="both"/>
        <w:rPr>
          <w:color w:val="000000"/>
          <w:sz w:val="20"/>
          <w:szCs w:val="20"/>
          <w:lang w:val="sv-SE"/>
        </w:rPr>
      </w:pPr>
    </w:p>
    <w:p w14:paraId="139E005B" w14:textId="40D1BE7E" w:rsidR="00462079" w:rsidRPr="00462079" w:rsidRDefault="003B5924" w:rsidP="00585F29">
      <w:pPr>
        <w:spacing w:after="120"/>
        <w:ind w:firstLine="709"/>
        <w:jc w:val="both"/>
        <w:rPr>
          <w:color w:val="000000"/>
          <w:lang w:val="sv-SE"/>
        </w:rPr>
      </w:pPr>
      <w:r w:rsidRPr="0062514E">
        <w:rPr>
          <w:b/>
          <w:bCs/>
          <w:color w:val="000000"/>
          <w:lang w:val="sv-SE"/>
        </w:rPr>
        <w:t>Điều 1.</w:t>
      </w:r>
      <w:r w:rsidRPr="0062514E">
        <w:rPr>
          <w:color w:val="000000"/>
          <w:lang w:val="sv-SE"/>
        </w:rPr>
        <w:t> </w:t>
      </w:r>
      <w:r w:rsidR="00462079">
        <w:rPr>
          <w:color w:val="000000"/>
          <w:lang w:val="sv-SE"/>
        </w:rPr>
        <w:t xml:space="preserve"> </w:t>
      </w:r>
      <w:r w:rsidR="00462079" w:rsidRPr="0069427F">
        <w:rPr>
          <w:szCs w:val="22"/>
          <w:lang w:val="vi"/>
        </w:rPr>
        <w:t>Sáp</w:t>
      </w:r>
      <w:r w:rsidR="00462079" w:rsidRPr="0069427F">
        <w:rPr>
          <w:spacing w:val="-1"/>
          <w:szCs w:val="22"/>
          <w:lang w:val="vi"/>
        </w:rPr>
        <w:t xml:space="preserve"> </w:t>
      </w:r>
      <w:r w:rsidR="00462079" w:rsidRPr="0069427F">
        <w:rPr>
          <w:szCs w:val="22"/>
          <w:lang w:val="vi"/>
        </w:rPr>
        <w:t>nhập</w:t>
      </w:r>
      <w:r w:rsidR="00462079" w:rsidRPr="0069427F">
        <w:rPr>
          <w:spacing w:val="-1"/>
          <w:szCs w:val="22"/>
          <w:lang w:val="vi"/>
        </w:rPr>
        <w:t xml:space="preserve"> </w:t>
      </w:r>
      <w:r w:rsidR="009030F5" w:rsidRPr="009030F5">
        <w:rPr>
          <w:spacing w:val="4"/>
          <w:lang w:val="vi-VN"/>
        </w:rPr>
        <w:t>Trường PTDTBT Tiểu học Lùng Phình 1 với Trường PTDTBT Tiểu học Lùng Phình 2 thành Trường PTDTBT Tiểu học Lùng Phình, xã Lùng Phình</w:t>
      </w:r>
      <w:r w:rsidR="00462079" w:rsidRPr="00FA3728">
        <w:rPr>
          <w:spacing w:val="-1"/>
          <w:szCs w:val="22"/>
          <w:lang w:val="vi-VN"/>
        </w:rPr>
        <w:t>,</w:t>
      </w:r>
      <w:r w:rsidR="00462079" w:rsidRPr="008F2F30">
        <w:rPr>
          <w:spacing w:val="-1"/>
          <w:szCs w:val="22"/>
          <w:lang w:val="vi-VN"/>
        </w:rPr>
        <w:t xml:space="preserve"> kể từ ngày </w:t>
      </w:r>
      <w:r w:rsidR="00462079" w:rsidRPr="006B1F84">
        <w:rPr>
          <w:spacing w:val="-1"/>
          <w:szCs w:val="22"/>
          <w:lang w:val="vi-VN"/>
        </w:rPr>
        <w:t>15</w:t>
      </w:r>
      <w:r w:rsidR="00462079" w:rsidRPr="008F2F30">
        <w:rPr>
          <w:spacing w:val="-1"/>
          <w:szCs w:val="22"/>
          <w:lang w:val="vi-VN"/>
        </w:rPr>
        <w:t xml:space="preserve"> tháng </w:t>
      </w:r>
      <w:r w:rsidR="00462079" w:rsidRPr="003E2C55">
        <w:rPr>
          <w:spacing w:val="-1"/>
          <w:szCs w:val="22"/>
          <w:lang w:val="vi-VN"/>
        </w:rPr>
        <w:t>02</w:t>
      </w:r>
      <w:r w:rsidR="00462079" w:rsidRPr="008F2F30">
        <w:rPr>
          <w:spacing w:val="-1"/>
          <w:szCs w:val="22"/>
          <w:lang w:val="vi-VN"/>
        </w:rPr>
        <w:t xml:space="preserve"> năm 2026</w:t>
      </w:r>
      <w:r w:rsidR="00462079" w:rsidRPr="00462079">
        <w:rPr>
          <w:spacing w:val="-1"/>
          <w:szCs w:val="22"/>
          <w:lang w:val="sv-SE"/>
        </w:rPr>
        <w:t xml:space="preserve"> </w:t>
      </w:r>
      <w:r w:rsidR="00462079">
        <w:rPr>
          <w:spacing w:val="-1"/>
          <w:szCs w:val="22"/>
          <w:lang w:val="sv-SE"/>
        </w:rPr>
        <w:t>như sau:</w:t>
      </w:r>
    </w:p>
    <w:p w14:paraId="1736F846" w14:textId="2A3F7B66" w:rsidR="009030F5" w:rsidRPr="00B1060C" w:rsidRDefault="009030F5" w:rsidP="00585F29">
      <w:pPr>
        <w:spacing w:after="120"/>
        <w:ind w:firstLine="720"/>
        <w:jc w:val="both"/>
        <w:rPr>
          <w:spacing w:val="-1"/>
          <w:szCs w:val="22"/>
          <w:lang w:val="vi-VN"/>
        </w:rPr>
      </w:pPr>
      <w:r w:rsidRPr="00B1060C">
        <w:rPr>
          <w:spacing w:val="-1"/>
          <w:szCs w:val="22"/>
          <w:lang w:val="vi-VN"/>
        </w:rPr>
        <w:t xml:space="preserve">1. </w:t>
      </w:r>
      <w:r w:rsidRPr="0069427F">
        <w:rPr>
          <w:szCs w:val="22"/>
          <w:lang w:val="vi"/>
        </w:rPr>
        <w:t>Địa điểm</w:t>
      </w:r>
      <w:r w:rsidRPr="00B1060C">
        <w:rPr>
          <w:szCs w:val="22"/>
          <w:lang w:val="vi-VN"/>
        </w:rPr>
        <w:t>:</w:t>
      </w:r>
      <w:r w:rsidRPr="0069427F">
        <w:rPr>
          <w:szCs w:val="22"/>
          <w:lang w:val="vi"/>
        </w:rPr>
        <w:t xml:space="preserve"> </w:t>
      </w:r>
      <w:r w:rsidRPr="00B1060C">
        <w:rPr>
          <w:spacing w:val="4"/>
          <w:lang w:val="vi-VN"/>
        </w:rPr>
        <w:t xml:space="preserve">Trường </w:t>
      </w:r>
      <w:r w:rsidR="00CC4486" w:rsidRPr="00CC4486">
        <w:rPr>
          <w:spacing w:val="4"/>
          <w:lang w:val="sv-SE"/>
        </w:rPr>
        <w:t>PT</w:t>
      </w:r>
      <w:r w:rsidR="00CC4486">
        <w:rPr>
          <w:spacing w:val="4"/>
          <w:lang w:val="sv-SE"/>
        </w:rPr>
        <w:t xml:space="preserve">DTBT </w:t>
      </w:r>
      <w:r w:rsidRPr="00B1060C">
        <w:rPr>
          <w:spacing w:val="4"/>
          <w:lang w:val="vi-VN"/>
        </w:rPr>
        <w:t>Tiểu học Lùng Phình</w:t>
      </w:r>
      <w:r w:rsidRPr="0069427F">
        <w:rPr>
          <w:szCs w:val="22"/>
          <w:lang w:val="vi"/>
        </w:rPr>
        <w:t xml:space="preserve">, đặt tại </w:t>
      </w:r>
      <w:r w:rsidRPr="00B1060C">
        <w:rPr>
          <w:szCs w:val="22"/>
          <w:lang w:val="vi-VN"/>
        </w:rPr>
        <w:t xml:space="preserve">thôn </w:t>
      </w:r>
      <w:r w:rsidRPr="00985821">
        <w:rPr>
          <w:szCs w:val="22"/>
          <w:lang w:val="vi-VN"/>
        </w:rPr>
        <w:t>L</w:t>
      </w:r>
      <w:r w:rsidRPr="00B91477">
        <w:rPr>
          <w:szCs w:val="22"/>
          <w:lang w:val="vi-VN"/>
        </w:rPr>
        <w:t>ử</w:t>
      </w:r>
      <w:r w:rsidRPr="00B1060C">
        <w:rPr>
          <w:szCs w:val="22"/>
          <w:lang w:val="vi-VN"/>
        </w:rPr>
        <w:t xml:space="preserve"> Chồ, xã Lùng Phình, tỉnh Lào Cai.</w:t>
      </w:r>
    </w:p>
    <w:p w14:paraId="32DF5BA3" w14:textId="2E16453E" w:rsidR="009030F5" w:rsidRPr="00B1060C" w:rsidRDefault="009030F5" w:rsidP="00585F29">
      <w:pPr>
        <w:spacing w:after="120"/>
        <w:ind w:firstLine="720"/>
        <w:jc w:val="both"/>
        <w:rPr>
          <w:spacing w:val="-1"/>
          <w:szCs w:val="22"/>
          <w:lang w:val="vi-VN"/>
        </w:rPr>
      </w:pPr>
      <w:r w:rsidRPr="00B1060C">
        <w:rPr>
          <w:szCs w:val="22"/>
          <w:lang w:val="vi-VN"/>
        </w:rPr>
        <w:t xml:space="preserve">2. </w:t>
      </w:r>
      <w:r w:rsidRPr="00B1060C">
        <w:rPr>
          <w:spacing w:val="4"/>
          <w:lang w:val="vi-VN"/>
        </w:rPr>
        <w:t xml:space="preserve">Trường </w:t>
      </w:r>
      <w:r w:rsidR="001E7ACC" w:rsidRPr="00CC4486">
        <w:rPr>
          <w:spacing w:val="4"/>
          <w:lang w:val="sv-SE"/>
        </w:rPr>
        <w:t>PT</w:t>
      </w:r>
      <w:r w:rsidR="001E7ACC">
        <w:rPr>
          <w:spacing w:val="4"/>
          <w:lang w:val="sv-SE"/>
        </w:rPr>
        <w:t xml:space="preserve">DTBT </w:t>
      </w:r>
      <w:r w:rsidRPr="00B1060C">
        <w:rPr>
          <w:spacing w:val="4"/>
          <w:lang w:val="vi-VN"/>
        </w:rPr>
        <w:t>Tiểu học Lùng Phình</w:t>
      </w:r>
      <w:r w:rsidRPr="0069427F">
        <w:rPr>
          <w:szCs w:val="22"/>
          <w:lang w:val="vi"/>
        </w:rPr>
        <w:t xml:space="preserve"> là đơn vị sự nghiệp công lập thuộc UBND </w:t>
      </w:r>
      <w:r w:rsidRPr="00B1060C">
        <w:rPr>
          <w:szCs w:val="22"/>
          <w:lang w:val="vi-VN"/>
        </w:rPr>
        <w:t>xã Lùng Phình</w:t>
      </w:r>
      <w:r w:rsidRPr="0069427F">
        <w:rPr>
          <w:szCs w:val="22"/>
          <w:lang w:val="vi"/>
        </w:rPr>
        <w:t xml:space="preserve">, chịu sự quản lý về chuyên môn, nghiệp vụ của </w:t>
      </w:r>
      <w:r w:rsidRPr="00B1060C">
        <w:rPr>
          <w:szCs w:val="22"/>
          <w:lang w:val="vi-VN"/>
        </w:rPr>
        <w:t>Sở</w:t>
      </w:r>
      <w:r w:rsidRPr="0069427F">
        <w:rPr>
          <w:szCs w:val="22"/>
          <w:lang w:val="vi"/>
        </w:rPr>
        <w:t xml:space="preserve"> Giáo</w:t>
      </w:r>
      <w:r w:rsidRPr="0069427F">
        <w:rPr>
          <w:spacing w:val="-11"/>
          <w:szCs w:val="22"/>
          <w:lang w:val="vi"/>
        </w:rPr>
        <w:t xml:space="preserve"> </w:t>
      </w:r>
      <w:r w:rsidRPr="0069427F">
        <w:rPr>
          <w:szCs w:val="22"/>
          <w:lang w:val="vi"/>
        </w:rPr>
        <w:t>dục</w:t>
      </w:r>
      <w:r w:rsidRPr="0069427F">
        <w:rPr>
          <w:spacing w:val="-12"/>
          <w:szCs w:val="22"/>
          <w:lang w:val="vi"/>
        </w:rPr>
        <w:t xml:space="preserve"> </w:t>
      </w:r>
      <w:r w:rsidRPr="0069427F">
        <w:rPr>
          <w:szCs w:val="22"/>
          <w:lang w:val="vi"/>
        </w:rPr>
        <w:t>và</w:t>
      </w:r>
      <w:r w:rsidRPr="0069427F">
        <w:rPr>
          <w:spacing w:val="-12"/>
          <w:szCs w:val="22"/>
          <w:lang w:val="vi"/>
        </w:rPr>
        <w:t xml:space="preserve"> </w:t>
      </w:r>
      <w:r w:rsidRPr="0069427F">
        <w:rPr>
          <w:szCs w:val="22"/>
          <w:lang w:val="vi"/>
        </w:rPr>
        <w:t>Đào</w:t>
      </w:r>
      <w:r w:rsidRPr="0069427F">
        <w:rPr>
          <w:spacing w:val="-11"/>
          <w:szCs w:val="22"/>
          <w:lang w:val="vi"/>
        </w:rPr>
        <w:t xml:space="preserve"> </w:t>
      </w:r>
      <w:r w:rsidRPr="0069427F">
        <w:rPr>
          <w:szCs w:val="22"/>
          <w:lang w:val="vi"/>
        </w:rPr>
        <w:t>tạo</w:t>
      </w:r>
      <w:r w:rsidRPr="00B1060C">
        <w:rPr>
          <w:szCs w:val="22"/>
          <w:lang w:val="vi-VN"/>
        </w:rPr>
        <w:t xml:space="preserve"> và các cơ quan, đơn vị có liên quan</w:t>
      </w:r>
      <w:r w:rsidRPr="0069427F">
        <w:rPr>
          <w:szCs w:val="22"/>
          <w:lang w:val="vi"/>
        </w:rPr>
        <w:t>;</w:t>
      </w:r>
      <w:r w:rsidRPr="0069427F">
        <w:rPr>
          <w:spacing w:val="-11"/>
          <w:szCs w:val="22"/>
          <w:lang w:val="vi"/>
        </w:rPr>
        <w:t xml:space="preserve"> </w:t>
      </w:r>
      <w:r w:rsidRPr="0069427F">
        <w:rPr>
          <w:szCs w:val="22"/>
          <w:lang w:val="vi"/>
        </w:rPr>
        <w:t>trường</w:t>
      </w:r>
      <w:r w:rsidRPr="0069427F">
        <w:rPr>
          <w:spacing w:val="-11"/>
          <w:szCs w:val="22"/>
          <w:lang w:val="vi"/>
        </w:rPr>
        <w:t xml:space="preserve"> </w:t>
      </w:r>
      <w:r w:rsidRPr="0069427F">
        <w:rPr>
          <w:szCs w:val="22"/>
          <w:lang w:val="vi"/>
        </w:rPr>
        <w:t>có</w:t>
      </w:r>
      <w:r w:rsidRPr="0069427F">
        <w:rPr>
          <w:spacing w:val="-11"/>
          <w:szCs w:val="22"/>
          <w:lang w:val="vi"/>
        </w:rPr>
        <w:t xml:space="preserve"> </w:t>
      </w:r>
      <w:r w:rsidRPr="0069427F">
        <w:rPr>
          <w:szCs w:val="22"/>
          <w:lang w:val="vi"/>
        </w:rPr>
        <w:t>tư</w:t>
      </w:r>
      <w:r w:rsidRPr="0069427F">
        <w:rPr>
          <w:spacing w:val="-11"/>
          <w:szCs w:val="22"/>
          <w:lang w:val="vi"/>
        </w:rPr>
        <w:t xml:space="preserve"> </w:t>
      </w:r>
      <w:r w:rsidRPr="0069427F">
        <w:rPr>
          <w:szCs w:val="22"/>
          <w:lang w:val="vi"/>
        </w:rPr>
        <w:t>cách</w:t>
      </w:r>
      <w:r w:rsidRPr="0069427F">
        <w:rPr>
          <w:spacing w:val="-11"/>
          <w:szCs w:val="22"/>
          <w:lang w:val="vi"/>
        </w:rPr>
        <w:t xml:space="preserve"> </w:t>
      </w:r>
      <w:r w:rsidRPr="0069427F">
        <w:rPr>
          <w:szCs w:val="22"/>
          <w:lang w:val="vi"/>
        </w:rPr>
        <w:t>pháp</w:t>
      </w:r>
      <w:r w:rsidRPr="0069427F">
        <w:rPr>
          <w:spacing w:val="-11"/>
          <w:szCs w:val="22"/>
          <w:lang w:val="vi"/>
        </w:rPr>
        <w:t xml:space="preserve"> </w:t>
      </w:r>
      <w:r w:rsidRPr="0069427F">
        <w:rPr>
          <w:szCs w:val="22"/>
          <w:lang w:val="vi"/>
        </w:rPr>
        <w:t>nhân,</w:t>
      </w:r>
      <w:r w:rsidRPr="0069427F">
        <w:rPr>
          <w:spacing w:val="-12"/>
          <w:szCs w:val="22"/>
          <w:lang w:val="vi"/>
        </w:rPr>
        <w:t xml:space="preserve"> </w:t>
      </w:r>
      <w:r w:rsidRPr="0069427F">
        <w:rPr>
          <w:szCs w:val="22"/>
          <w:lang w:val="vi"/>
        </w:rPr>
        <w:t>có</w:t>
      </w:r>
      <w:r w:rsidRPr="0069427F">
        <w:rPr>
          <w:spacing w:val="-11"/>
          <w:szCs w:val="22"/>
          <w:lang w:val="vi"/>
        </w:rPr>
        <w:t xml:space="preserve"> </w:t>
      </w:r>
      <w:r w:rsidRPr="0069427F">
        <w:rPr>
          <w:szCs w:val="22"/>
          <w:lang w:val="vi"/>
        </w:rPr>
        <w:t>con</w:t>
      </w:r>
      <w:r w:rsidRPr="0069427F">
        <w:rPr>
          <w:spacing w:val="-11"/>
          <w:szCs w:val="22"/>
          <w:lang w:val="vi"/>
        </w:rPr>
        <w:t xml:space="preserve"> </w:t>
      </w:r>
      <w:r w:rsidRPr="0069427F">
        <w:rPr>
          <w:szCs w:val="22"/>
          <w:lang w:val="vi"/>
        </w:rPr>
        <w:t>dấu</w:t>
      </w:r>
      <w:r w:rsidRPr="0069427F">
        <w:rPr>
          <w:spacing w:val="-11"/>
          <w:szCs w:val="22"/>
          <w:lang w:val="vi"/>
        </w:rPr>
        <w:t xml:space="preserve"> </w:t>
      </w:r>
      <w:r w:rsidRPr="0069427F">
        <w:rPr>
          <w:szCs w:val="22"/>
          <w:lang w:val="vi"/>
        </w:rPr>
        <w:t>và</w:t>
      </w:r>
      <w:r w:rsidRPr="0069427F">
        <w:rPr>
          <w:spacing w:val="-12"/>
          <w:szCs w:val="22"/>
          <w:lang w:val="vi"/>
        </w:rPr>
        <w:t xml:space="preserve"> </w:t>
      </w:r>
      <w:r w:rsidRPr="0069427F">
        <w:rPr>
          <w:szCs w:val="22"/>
          <w:lang w:val="vi"/>
        </w:rPr>
        <w:t>tài</w:t>
      </w:r>
      <w:r w:rsidRPr="0069427F">
        <w:rPr>
          <w:spacing w:val="-11"/>
          <w:szCs w:val="22"/>
          <w:lang w:val="vi"/>
        </w:rPr>
        <w:t xml:space="preserve"> </w:t>
      </w:r>
      <w:r w:rsidRPr="0069427F">
        <w:rPr>
          <w:szCs w:val="22"/>
          <w:lang w:val="vi"/>
        </w:rPr>
        <w:t>khoản</w:t>
      </w:r>
      <w:r w:rsidRPr="0069427F">
        <w:rPr>
          <w:spacing w:val="-11"/>
          <w:szCs w:val="22"/>
          <w:lang w:val="vi"/>
        </w:rPr>
        <w:t xml:space="preserve"> </w:t>
      </w:r>
      <w:r w:rsidRPr="0069427F">
        <w:rPr>
          <w:szCs w:val="22"/>
          <w:lang w:val="vi"/>
        </w:rPr>
        <w:t>riêng.</w:t>
      </w:r>
    </w:p>
    <w:p w14:paraId="3DCB5D9F" w14:textId="3FC66D07" w:rsidR="009030F5" w:rsidRPr="00B1060C" w:rsidRDefault="009030F5" w:rsidP="00585F29">
      <w:pPr>
        <w:spacing w:after="120"/>
        <w:ind w:firstLine="720"/>
        <w:jc w:val="both"/>
        <w:rPr>
          <w:lang w:val="vi-VN"/>
        </w:rPr>
      </w:pPr>
      <w:r w:rsidRPr="009030F5">
        <w:rPr>
          <w:lang w:val="vi-VN"/>
        </w:rPr>
        <w:t>3</w:t>
      </w:r>
      <w:r w:rsidRPr="00957AE6">
        <w:rPr>
          <w:lang w:val="vi-VN"/>
        </w:rPr>
        <w:t xml:space="preserve">. </w:t>
      </w:r>
      <w:r w:rsidRPr="00B1060C">
        <w:rPr>
          <w:lang w:val="vi-VN"/>
        </w:rPr>
        <w:t xml:space="preserve">Nhiệm vụ, quyền hạn, cơ cấu tổ chức, biên chế của nhà trường </w:t>
      </w:r>
    </w:p>
    <w:p w14:paraId="3DD37BB2" w14:textId="481D090D" w:rsidR="009030F5" w:rsidRPr="00B1060C" w:rsidRDefault="009030F5" w:rsidP="00585F29">
      <w:pPr>
        <w:spacing w:after="120"/>
        <w:ind w:firstLine="720"/>
        <w:jc w:val="both"/>
        <w:rPr>
          <w:spacing w:val="-1"/>
          <w:szCs w:val="22"/>
          <w:lang w:val="vi-VN"/>
        </w:rPr>
      </w:pPr>
      <w:r w:rsidRPr="009030F5">
        <w:rPr>
          <w:lang w:val="vi-VN"/>
        </w:rPr>
        <w:t>3</w:t>
      </w:r>
      <w:r w:rsidRPr="00957AE6">
        <w:rPr>
          <w:lang w:val="vi-VN"/>
        </w:rPr>
        <w:t>.</w:t>
      </w:r>
      <w:r w:rsidRPr="00B1060C">
        <w:rPr>
          <w:lang w:val="vi-VN"/>
        </w:rPr>
        <w:t xml:space="preserve">1. Nhiệm vụ, quyền hạng của </w:t>
      </w:r>
      <w:r w:rsidRPr="00B1060C">
        <w:rPr>
          <w:spacing w:val="4"/>
          <w:lang w:val="vi-VN"/>
        </w:rPr>
        <w:t>Trường</w:t>
      </w:r>
      <w:r w:rsidR="001E7ACC" w:rsidRPr="001E7ACC">
        <w:rPr>
          <w:spacing w:val="4"/>
          <w:lang w:val="vi-VN"/>
        </w:rPr>
        <w:t xml:space="preserve"> </w:t>
      </w:r>
      <w:r w:rsidR="001E7ACC" w:rsidRPr="00CC4486">
        <w:rPr>
          <w:spacing w:val="4"/>
          <w:lang w:val="sv-SE"/>
        </w:rPr>
        <w:t>PT</w:t>
      </w:r>
      <w:r w:rsidR="001E7ACC">
        <w:rPr>
          <w:spacing w:val="4"/>
          <w:lang w:val="sv-SE"/>
        </w:rPr>
        <w:t xml:space="preserve">DTBT </w:t>
      </w:r>
      <w:r w:rsidRPr="00B1060C">
        <w:rPr>
          <w:spacing w:val="4"/>
          <w:lang w:val="vi-VN"/>
        </w:rPr>
        <w:t>Tiểu học Lùng Phình</w:t>
      </w:r>
      <w:r w:rsidRPr="00B1060C">
        <w:rPr>
          <w:lang w:val="vi-VN"/>
        </w:rPr>
        <w:t xml:space="preserve"> thực hiện theo quy định của Luật Giáo dục, Điều lệ trường trung học cơ sở và các Văn bản quy định hiện hành của Nhà nước.</w:t>
      </w:r>
    </w:p>
    <w:p w14:paraId="753D3AD2" w14:textId="42E858BC" w:rsidR="009030F5" w:rsidRPr="00B1060C" w:rsidRDefault="009030F5" w:rsidP="00585F29">
      <w:pPr>
        <w:tabs>
          <w:tab w:val="left" w:pos="0"/>
        </w:tabs>
        <w:spacing w:after="120"/>
        <w:ind w:right="51"/>
        <w:jc w:val="both"/>
        <w:rPr>
          <w:spacing w:val="-2"/>
          <w:lang w:val="vi-VN"/>
        </w:rPr>
      </w:pPr>
      <w:r w:rsidRPr="00B1060C">
        <w:rPr>
          <w:lang w:val="vi-VN"/>
        </w:rPr>
        <w:tab/>
      </w:r>
      <w:r w:rsidRPr="00224D32">
        <w:rPr>
          <w:lang w:val="vi-VN"/>
        </w:rPr>
        <w:t>3</w:t>
      </w:r>
      <w:r w:rsidRPr="009030F5">
        <w:rPr>
          <w:lang w:val="vi-VN"/>
        </w:rPr>
        <w:t>.</w:t>
      </w:r>
      <w:r w:rsidRPr="00B1060C">
        <w:rPr>
          <w:lang w:val="vi-VN"/>
        </w:rPr>
        <w:t>2. Cơ</w:t>
      </w:r>
      <w:r w:rsidRPr="00B1060C">
        <w:rPr>
          <w:spacing w:val="-4"/>
          <w:lang w:val="vi-VN"/>
        </w:rPr>
        <w:t xml:space="preserve"> </w:t>
      </w:r>
      <w:r w:rsidRPr="00B1060C">
        <w:rPr>
          <w:lang w:val="vi-VN"/>
        </w:rPr>
        <w:t>cấu</w:t>
      </w:r>
      <w:r w:rsidRPr="00B1060C">
        <w:rPr>
          <w:spacing w:val="-1"/>
          <w:lang w:val="vi-VN"/>
        </w:rPr>
        <w:t xml:space="preserve"> </w:t>
      </w:r>
      <w:r w:rsidRPr="00B1060C">
        <w:rPr>
          <w:lang w:val="vi-VN"/>
        </w:rPr>
        <w:t xml:space="preserve">tổ </w:t>
      </w:r>
      <w:r w:rsidRPr="00B1060C">
        <w:rPr>
          <w:spacing w:val="-2"/>
          <w:lang w:val="vi-VN"/>
        </w:rPr>
        <w:t>chức:</w:t>
      </w:r>
    </w:p>
    <w:p w14:paraId="49067E5A" w14:textId="77777777" w:rsidR="009030F5" w:rsidRPr="00B1060C" w:rsidRDefault="009030F5" w:rsidP="00585F29">
      <w:pPr>
        <w:tabs>
          <w:tab w:val="left" w:pos="0"/>
        </w:tabs>
        <w:spacing w:after="120"/>
        <w:ind w:right="51"/>
        <w:jc w:val="both"/>
        <w:rPr>
          <w:lang w:val="vi-VN"/>
        </w:rPr>
      </w:pPr>
      <w:r w:rsidRPr="00B1060C">
        <w:rPr>
          <w:lang w:val="vi-VN"/>
        </w:rPr>
        <w:tab/>
        <w:t>a) Cán bộ, quản lý nhà trường</w:t>
      </w:r>
      <w:r w:rsidRPr="00B1060C">
        <w:rPr>
          <w:spacing w:val="-3"/>
          <w:lang w:val="vi-VN"/>
        </w:rPr>
        <w:t xml:space="preserve"> </w:t>
      </w:r>
      <w:r w:rsidRPr="00B1060C">
        <w:rPr>
          <w:lang w:val="vi-VN"/>
        </w:rPr>
        <w:t>gồm:</w:t>
      </w:r>
      <w:r w:rsidRPr="00B1060C">
        <w:rPr>
          <w:spacing w:val="-4"/>
          <w:lang w:val="vi-VN"/>
        </w:rPr>
        <w:t xml:space="preserve"> </w:t>
      </w:r>
      <w:r w:rsidRPr="00B1060C">
        <w:rPr>
          <w:lang w:val="vi-VN"/>
        </w:rPr>
        <w:t xml:space="preserve">Hiệu trưởng và các Phó Hiệu trưởng. Cho phép số </w:t>
      </w:r>
      <w:r w:rsidRPr="00F601A6">
        <w:rPr>
          <w:lang w:val="vi-VN"/>
        </w:rPr>
        <w:t>P</w:t>
      </w:r>
      <w:r w:rsidRPr="00B1060C">
        <w:rPr>
          <w:lang w:val="vi-VN"/>
        </w:rPr>
        <w:t xml:space="preserve">hó </w:t>
      </w:r>
      <w:r w:rsidRPr="00F601A6">
        <w:rPr>
          <w:lang w:val="vi-VN"/>
        </w:rPr>
        <w:t>H</w:t>
      </w:r>
      <w:r w:rsidRPr="00B1060C">
        <w:rPr>
          <w:lang w:val="vi-VN"/>
        </w:rPr>
        <w:t xml:space="preserve">iệu trưởng nhiều hơn quy định và giảm dần trong </w:t>
      </w:r>
      <w:r w:rsidRPr="00FB1ECF">
        <w:rPr>
          <w:lang w:val="vi-VN"/>
        </w:rPr>
        <w:t>0</w:t>
      </w:r>
      <w:r w:rsidRPr="00B1060C">
        <w:rPr>
          <w:lang w:val="vi-VN"/>
        </w:rPr>
        <w:t>5 năm.</w:t>
      </w:r>
    </w:p>
    <w:p w14:paraId="192A2A79" w14:textId="77777777" w:rsidR="009030F5" w:rsidRPr="00B1060C" w:rsidRDefault="009030F5" w:rsidP="00585F29">
      <w:pPr>
        <w:tabs>
          <w:tab w:val="left" w:pos="0"/>
        </w:tabs>
        <w:spacing w:after="120"/>
        <w:ind w:right="51"/>
        <w:jc w:val="both"/>
        <w:rPr>
          <w:lang w:val="vi-VN"/>
        </w:rPr>
      </w:pPr>
      <w:r w:rsidRPr="00B1060C">
        <w:rPr>
          <w:lang w:val="vi-VN"/>
        </w:rPr>
        <w:lastRenderedPageBreak/>
        <w:tab/>
        <w:t>b) Giáo viên, nhân viên nhà trường: Bao gồm biến chế của 02 trường được cấp có thẩm quyền giao, phê duyệt hằng năm.</w:t>
      </w:r>
    </w:p>
    <w:p w14:paraId="3A9FF07A" w14:textId="6D1379F1" w:rsidR="003B5924" w:rsidRPr="000B6817" w:rsidRDefault="003B5924" w:rsidP="00585F29">
      <w:pPr>
        <w:widowControl w:val="0"/>
        <w:shd w:val="clear" w:color="auto" w:fill="FFFFFF"/>
        <w:spacing w:after="120"/>
        <w:ind w:firstLine="709"/>
        <w:jc w:val="both"/>
        <w:rPr>
          <w:color w:val="000000"/>
          <w:sz w:val="27"/>
          <w:szCs w:val="27"/>
          <w:lang w:val="sv-SE"/>
        </w:rPr>
      </w:pPr>
      <w:r w:rsidRPr="000B6817">
        <w:rPr>
          <w:b/>
          <w:bCs/>
          <w:color w:val="000000"/>
          <w:lang w:val="sv-SE"/>
        </w:rPr>
        <w:t>Điều 2.</w:t>
      </w:r>
      <w:r w:rsidRPr="000B6817">
        <w:rPr>
          <w:color w:val="000000"/>
          <w:lang w:val="sv-SE"/>
        </w:rPr>
        <w:t> </w:t>
      </w:r>
      <w:r w:rsidRPr="000B6817">
        <w:rPr>
          <w:b/>
          <w:bCs/>
          <w:color w:val="000000"/>
          <w:lang w:val="sv-SE"/>
        </w:rPr>
        <w:t>Trách nhiệm tổ chức thực hiện</w:t>
      </w:r>
    </w:p>
    <w:p w14:paraId="24D94B7C" w14:textId="5D60E4EA" w:rsidR="003B5924" w:rsidRPr="000B6817" w:rsidRDefault="003B5924" w:rsidP="00585F29">
      <w:pPr>
        <w:widowControl w:val="0"/>
        <w:shd w:val="clear" w:color="auto" w:fill="FFFFFF"/>
        <w:spacing w:after="120"/>
        <w:ind w:firstLine="709"/>
        <w:jc w:val="both"/>
        <w:rPr>
          <w:color w:val="000000"/>
          <w:sz w:val="27"/>
          <w:szCs w:val="27"/>
          <w:lang w:val="sv-SE"/>
        </w:rPr>
      </w:pPr>
      <w:r w:rsidRPr="000B6817">
        <w:rPr>
          <w:color w:val="000000"/>
          <w:lang w:val="sv-SE"/>
        </w:rPr>
        <w:t>1. Ủy ban nhân dân xã có trách nhiệm thực hiện Nghị quyết.</w:t>
      </w:r>
    </w:p>
    <w:p w14:paraId="3F319011" w14:textId="77777777" w:rsidR="003B5924" w:rsidRPr="000B6817" w:rsidRDefault="003B5924" w:rsidP="00585F29">
      <w:pPr>
        <w:widowControl w:val="0"/>
        <w:shd w:val="clear" w:color="auto" w:fill="FFFFFF"/>
        <w:spacing w:after="120"/>
        <w:ind w:firstLine="709"/>
        <w:jc w:val="both"/>
        <w:rPr>
          <w:color w:val="000000"/>
          <w:sz w:val="27"/>
          <w:szCs w:val="27"/>
          <w:lang w:val="sv-SE"/>
        </w:rPr>
      </w:pPr>
      <w:r w:rsidRPr="000B6817">
        <w:rPr>
          <w:color w:val="000000"/>
          <w:lang w:val="sv-SE"/>
        </w:rPr>
        <w:t>2.</w:t>
      </w:r>
      <w:r w:rsidRPr="000B6817">
        <w:rPr>
          <w:b/>
          <w:bCs/>
          <w:color w:val="000000"/>
          <w:lang w:val="sv-SE"/>
        </w:rPr>
        <w:t xml:space="preserve"> </w:t>
      </w:r>
      <w:r w:rsidRPr="000B6817">
        <w:rPr>
          <w:color w:val="000000"/>
          <w:lang w:val="sv-SE"/>
        </w:rPr>
        <w:t>Thường trực Hội đồng nhân dân, các Ban Hội đồng nhân dân, các Tổ đại biểu Hội đồng nhân dân và đại biểu Hội đồng nhân dân xã có trách nhiệm giám sát việc thực hiện Nghị quyết.</w:t>
      </w:r>
    </w:p>
    <w:p w14:paraId="6B70A29B" w14:textId="03E1A58C" w:rsidR="003B5924" w:rsidRPr="000B6817" w:rsidRDefault="003B5924" w:rsidP="00585F29">
      <w:pPr>
        <w:widowControl w:val="0"/>
        <w:spacing w:after="120"/>
        <w:ind w:firstLine="709"/>
        <w:jc w:val="both"/>
        <w:rPr>
          <w:color w:val="000000"/>
          <w:spacing w:val="2"/>
          <w:sz w:val="27"/>
          <w:szCs w:val="27"/>
          <w:lang w:val="sv-SE"/>
        </w:rPr>
      </w:pPr>
      <w:r w:rsidRPr="000B6817">
        <w:rPr>
          <w:color w:val="000000"/>
          <w:spacing w:val="2"/>
          <w:lang w:val="sv-SE"/>
        </w:rPr>
        <w:t xml:space="preserve">3. Nghị quyết này đã được Hội đồng nhân dân xã Lùng Phình khóa II, Kỳ họp thứ </w:t>
      </w:r>
      <w:r w:rsidR="00984C1C">
        <w:rPr>
          <w:color w:val="000000"/>
          <w:spacing w:val="2"/>
          <w:lang w:val="sv-SE"/>
        </w:rPr>
        <w:t>bảy</w:t>
      </w:r>
      <w:r w:rsidR="00462079">
        <w:rPr>
          <w:color w:val="000000"/>
          <w:spacing w:val="2"/>
          <w:lang w:val="sv-SE"/>
        </w:rPr>
        <w:t xml:space="preserve"> (Kỳ họp giải quyết công việc phát sinh)</w:t>
      </w:r>
      <w:r w:rsidR="009030F5">
        <w:rPr>
          <w:color w:val="000000"/>
          <w:spacing w:val="2"/>
          <w:lang w:val="sv-SE"/>
        </w:rPr>
        <w:t xml:space="preserve"> </w:t>
      </w:r>
      <w:r w:rsidRPr="000B6817">
        <w:rPr>
          <w:color w:val="000000"/>
          <w:spacing w:val="2"/>
          <w:lang w:val="sv-SE"/>
        </w:rPr>
        <w:t xml:space="preserve">thông qua ngày </w:t>
      </w:r>
      <w:r w:rsidR="00462079">
        <w:rPr>
          <w:color w:val="000000"/>
          <w:spacing w:val="2"/>
          <w:lang w:val="sv-SE"/>
        </w:rPr>
        <w:t xml:space="preserve">     </w:t>
      </w:r>
      <w:r w:rsidRPr="000B6817">
        <w:rPr>
          <w:color w:val="000000"/>
          <w:spacing w:val="2"/>
          <w:lang w:val="sv-SE"/>
        </w:rPr>
        <w:t xml:space="preserve"> tháng </w:t>
      </w:r>
      <w:r w:rsidR="00462079">
        <w:rPr>
          <w:color w:val="000000"/>
          <w:spacing w:val="2"/>
          <w:lang w:val="sv-SE"/>
        </w:rPr>
        <w:t>0</w:t>
      </w:r>
      <w:r>
        <w:rPr>
          <w:color w:val="000000"/>
          <w:spacing w:val="2"/>
          <w:lang w:val="sv-SE"/>
        </w:rPr>
        <w:t>2</w:t>
      </w:r>
      <w:r w:rsidRPr="000B6817">
        <w:rPr>
          <w:color w:val="000000"/>
          <w:spacing w:val="2"/>
          <w:lang w:val="sv-SE"/>
        </w:rPr>
        <w:t xml:space="preserve"> năm 202</w:t>
      </w:r>
      <w:r w:rsidR="00462079">
        <w:rPr>
          <w:color w:val="000000"/>
          <w:spacing w:val="2"/>
          <w:lang w:val="sv-SE"/>
        </w:rPr>
        <w:t>6</w:t>
      </w:r>
      <w:r w:rsidRPr="000B6817">
        <w:rPr>
          <w:color w:val="000000"/>
          <w:spacing w:val="2"/>
          <w:lang w:val="sv-SE"/>
        </w:rPr>
        <w:t xml:space="preserve"> và có hiệu lực kể từ ngày thông qua./.</w:t>
      </w:r>
    </w:p>
    <w:p w14:paraId="5B1B0A9E" w14:textId="47F20B56" w:rsidR="003B5924" w:rsidRPr="00D15142" w:rsidRDefault="003B5924" w:rsidP="003B5924">
      <w:pPr>
        <w:widowControl w:val="0"/>
        <w:spacing w:before="20"/>
        <w:ind w:firstLine="566"/>
        <w:jc w:val="both"/>
        <w:rPr>
          <w:color w:val="000000"/>
          <w:sz w:val="10"/>
          <w:szCs w:val="10"/>
          <w:lang w:val="sv-SE"/>
        </w:rPr>
      </w:pPr>
    </w:p>
    <w:tbl>
      <w:tblPr>
        <w:tblW w:w="0" w:type="auto"/>
        <w:tblCellMar>
          <w:top w:w="15" w:type="dxa"/>
          <w:left w:w="15" w:type="dxa"/>
          <w:bottom w:w="15" w:type="dxa"/>
          <w:right w:w="15" w:type="dxa"/>
        </w:tblCellMar>
        <w:tblLook w:val="04A0" w:firstRow="1" w:lastRow="0" w:firstColumn="1" w:lastColumn="0" w:noHBand="0" w:noVBand="1"/>
      </w:tblPr>
      <w:tblGrid>
        <w:gridCol w:w="4540"/>
        <w:gridCol w:w="4534"/>
      </w:tblGrid>
      <w:tr w:rsidR="003B5924" w:rsidRPr="00ED76BD" w14:paraId="175DC625" w14:textId="77777777" w:rsidTr="00354A0A">
        <w:tc>
          <w:tcPr>
            <w:tcW w:w="4678" w:type="dxa"/>
            <w:tcBorders>
              <w:top w:val="nil"/>
              <w:left w:val="nil"/>
              <w:bottom w:val="nil"/>
              <w:right w:val="nil"/>
            </w:tcBorders>
            <w:tcMar>
              <w:top w:w="15" w:type="dxa"/>
              <w:left w:w="100" w:type="dxa"/>
              <w:bottom w:w="15" w:type="dxa"/>
              <w:right w:w="100" w:type="dxa"/>
            </w:tcMar>
            <w:hideMark/>
          </w:tcPr>
          <w:p w14:paraId="37734869" w14:textId="77777777" w:rsidR="003B5924" w:rsidRPr="00207396" w:rsidRDefault="003B5924" w:rsidP="00354A0A">
            <w:pPr>
              <w:rPr>
                <w:i/>
                <w:iCs/>
                <w:sz w:val="24"/>
                <w:szCs w:val="24"/>
                <w:lang w:val="sv-SE"/>
              </w:rPr>
            </w:pPr>
            <w:r w:rsidRPr="00207396">
              <w:rPr>
                <w:b/>
                <w:bCs/>
                <w:i/>
                <w:iCs/>
                <w:color w:val="000000"/>
                <w:sz w:val="24"/>
                <w:szCs w:val="24"/>
                <w:lang w:val="sv-SE"/>
              </w:rPr>
              <w:t>Nơi nhận:</w:t>
            </w:r>
          </w:p>
          <w:p w14:paraId="5CADA508" w14:textId="77777777" w:rsidR="003B5924" w:rsidRPr="000B6817" w:rsidRDefault="003B5924" w:rsidP="00354A0A">
            <w:pPr>
              <w:rPr>
                <w:sz w:val="24"/>
                <w:szCs w:val="24"/>
                <w:lang w:val="sv-SE"/>
              </w:rPr>
            </w:pPr>
            <w:r w:rsidRPr="000B6817">
              <w:rPr>
                <w:color w:val="000000"/>
                <w:sz w:val="22"/>
                <w:szCs w:val="22"/>
                <w:lang w:val="sv-SE"/>
              </w:rPr>
              <w:t>- TT. HĐND, UBND tỉnh Lào Cai;</w:t>
            </w:r>
          </w:p>
          <w:p w14:paraId="18EE0625" w14:textId="77777777" w:rsidR="003B5924" w:rsidRDefault="003B5924" w:rsidP="00354A0A">
            <w:pPr>
              <w:rPr>
                <w:color w:val="000000"/>
                <w:sz w:val="22"/>
                <w:szCs w:val="22"/>
                <w:lang w:val="sv-SE"/>
              </w:rPr>
            </w:pPr>
            <w:r w:rsidRPr="000B6817">
              <w:rPr>
                <w:color w:val="000000"/>
                <w:sz w:val="22"/>
                <w:szCs w:val="22"/>
                <w:lang w:val="sv-SE"/>
              </w:rPr>
              <w:t>- TT. ĐU, HĐND, UBND xã;</w:t>
            </w:r>
          </w:p>
          <w:p w14:paraId="722EDB07" w14:textId="5D227225" w:rsidR="00AB30A2" w:rsidRPr="000B6817" w:rsidRDefault="00AB30A2" w:rsidP="00354A0A">
            <w:pPr>
              <w:rPr>
                <w:sz w:val="24"/>
                <w:szCs w:val="24"/>
                <w:lang w:val="sv-SE"/>
              </w:rPr>
            </w:pPr>
            <w:r>
              <w:rPr>
                <w:color w:val="000000"/>
                <w:sz w:val="22"/>
                <w:szCs w:val="22"/>
                <w:lang w:val="sv-SE"/>
              </w:rPr>
              <w:t>- Ban Xây dựng Đảng ủy;</w:t>
            </w:r>
          </w:p>
          <w:p w14:paraId="7E6E7DFF" w14:textId="77777777" w:rsidR="003B5924" w:rsidRPr="000B6817" w:rsidRDefault="003B5924" w:rsidP="00354A0A">
            <w:pPr>
              <w:rPr>
                <w:sz w:val="24"/>
                <w:szCs w:val="24"/>
                <w:lang w:val="sv-SE"/>
              </w:rPr>
            </w:pPr>
            <w:r w:rsidRPr="000B6817">
              <w:rPr>
                <w:color w:val="000000"/>
                <w:sz w:val="22"/>
                <w:szCs w:val="22"/>
                <w:lang w:val="sv-SE"/>
              </w:rPr>
              <w:t>- Các phòng chuyên môn;</w:t>
            </w:r>
          </w:p>
          <w:p w14:paraId="6FE4A78E" w14:textId="77777777" w:rsidR="003B5924" w:rsidRPr="000B6817" w:rsidRDefault="003B5924" w:rsidP="00354A0A">
            <w:pPr>
              <w:rPr>
                <w:sz w:val="24"/>
                <w:szCs w:val="24"/>
                <w:lang w:val="sv-SE"/>
              </w:rPr>
            </w:pPr>
            <w:r w:rsidRPr="000B6817">
              <w:rPr>
                <w:color w:val="000000"/>
                <w:sz w:val="22"/>
                <w:szCs w:val="22"/>
                <w:lang w:val="sv-SE"/>
              </w:rPr>
              <w:t>- Đại biểu HĐND xã;</w:t>
            </w:r>
          </w:p>
          <w:p w14:paraId="31FCDF9C" w14:textId="77777777" w:rsidR="003B5924" w:rsidRPr="00ED76BD" w:rsidRDefault="003B5924" w:rsidP="00354A0A">
            <w:pPr>
              <w:rPr>
                <w:sz w:val="24"/>
                <w:szCs w:val="24"/>
              </w:rPr>
            </w:pPr>
            <w:r>
              <w:rPr>
                <w:color w:val="000000"/>
                <w:sz w:val="22"/>
                <w:szCs w:val="22"/>
              </w:rPr>
              <w:t>- Lưu: VT, HSKH</w:t>
            </w:r>
            <w:r w:rsidRPr="00ED76BD">
              <w:rPr>
                <w:color w:val="000000"/>
                <w:sz w:val="22"/>
                <w:szCs w:val="22"/>
              </w:rPr>
              <w:t>.</w:t>
            </w:r>
          </w:p>
        </w:tc>
        <w:tc>
          <w:tcPr>
            <w:tcW w:w="4667" w:type="dxa"/>
            <w:tcBorders>
              <w:top w:val="nil"/>
              <w:left w:val="nil"/>
              <w:bottom w:val="nil"/>
              <w:right w:val="nil"/>
            </w:tcBorders>
            <w:tcMar>
              <w:top w:w="15" w:type="dxa"/>
              <w:left w:w="100" w:type="dxa"/>
              <w:bottom w:w="15" w:type="dxa"/>
              <w:right w:w="100" w:type="dxa"/>
            </w:tcMar>
            <w:hideMark/>
          </w:tcPr>
          <w:p w14:paraId="4D1B223D" w14:textId="77777777" w:rsidR="003B5924" w:rsidRPr="00CE3ABB" w:rsidRDefault="003B5924" w:rsidP="00354A0A">
            <w:pPr>
              <w:jc w:val="center"/>
              <w:rPr>
                <w:b/>
                <w:bCs/>
                <w:color w:val="000000"/>
                <w:szCs w:val="26"/>
              </w:rPr>
            </w:pPr>
            <w:r w:rsidRPr="00CE3ABB">
              <w:rPr>
                <w:b/>
                <w:bCs/>
                <w:color w:val="000000"/>
                <w:szCs w:val="26"/>
              </w:rPr>
              <w:t>CHỦ TỊCH</w:t>
            </w:r>
          </w:p>
          <w:p w14:paraId="24FD4B57" w14:textId="77777777" w:rsidR="003B5924" w:rsidRPr="00CE3ABB" w:rsidRDefault="003B5924" w:rsidP="00354A0A">
            <w:pPr>
              <w:jc w:val="center"/>
              <w:rPr>
                <w:b/>
                <w:bCs/>
                <w:color w:val="000000"/>
                <w:szCs w:val="26"/>
              </w:rPr>
            </w:pPr>
          </w:p>
          <w:p w14:paraId="243FFF88" w14:textId="77777777" w:rsidR="003B5924" w:rsidRPr="00CE3ABB" w:rsidRDefault="003B5924" w:rsidP="00354A0A">
            <w:pPr>
              <w:jc w:val="center"/>
              <w:rPr>
                <w:b/>
                <w:bCs/>
                <w:color w:val="000000"/>
                <w:szCs w:val="26"/>
              </w:rPr>
            </w:pPr>
          </w:p>
          <w:p w14:paraId="463ABD5A" w14:textId="29598A0E" w:rsidR="003B5924" w:rsidRDefault="003B5924" w:rsidP="00354A0A">
            <w:pPr>
              <w:jc w:val="center"/>
              <w:rPr>
                <w:b/>
                <w:bCs/>
                <w:color w:val="000000"/>
                <w:szCs w:val="26"/>
              </w:rPr>
            </w:pPr>
          </w:p>
          <w:p w14:paraId="6B1201F7" w14:textId="2CE25A7E" w:rsidR="00D15142" w:rsidRDefault="00D15142" w:rsidP="00354A0A">
            <w:pPr>
              <w:jc w:val="center"/>
              <w:rPr>
                <w:b/>
                <w:bCs/>
                <w:color w:val="000000"/>
                <w:szCs w:val="26"/>
              </w:rPr>
            </w:pPr>
          </w:p>
          <w:p w14:paraId="02B64DB2" w14:textId="77777777" w:rsidR="00D15142" w:rsidRPr="00CE3ABB" w:rsidRDefault="00D15142" w:rsidP="00354A0A">
            <w:pPr>
              <w:jc w:val="center"/>
              <w:rPr>
                <w:b/>
                <w:bCs/>
                <w:color w:val="000000"/>
                <w:szCs w:val="26"/>
              </w:rPr>
            </w:pPr>
          </w:p>
          <w:p w14:paraId="567F0155" w14:textId="77777777" w:rsidR="003B5924" w:rsidRPr="00CE3ABB" w:rsidRDefault="003B5924" w:rsidP="00354A0A">
            <w:pPr>
              <w:jc w:val="center"/>
              <w:rPr>
                <w:b/>
                <w:bCs/>
                <w:color w:val="000000"/>
                <w:szCs w:val="26"/>
              </w:rPr>
            </w:pPr>
          </w:p>
          <w:p w14:paraId="6162F956" w14:textId="77777777" w:rsidR="003B5924" w:rsidRPr="00CE3ABB" w:rsidRDefault="003B5924" w:rsidP="00354A0A">
            <w:pPr>
              <w:jc w:val="center"/>
              <w:rPr>
                <w:b/>
                <w:bCs/>
                <w:color w:val="000000"/>
                <w:szCs w:val="26"/>
              </w:rPr>
            </w:pPr>
          </w:p>
          <w:p w14:paraId="2D0441D1" w14:textId="77777777" w:rsidR="003B5924" w:rsidRPr="00ED76BD" w:rsidRDefault="003B5924" w:rsidP="00354A0A">
            <w:pPr>
              <w:jc w:val="center"/>
              <w:rPr>
                <w:sz w:val="24"/>
                <w:szCs w:val="24"/>
              </w:rPr>
            </w:pPr>
            <w:r w:rsidRPr="00CE3ABB">
              <w:rPr>
                <w:b/>
                <w:bCs/>
                <w:color w:val="000000"/>
                <w:szCs w:val="26"/>
              </w:rPr>
              <w:t>Trần Hoàng Tuân</w:t>
            </w:r>
          </w:p>
        </w:tc>
      </w:tr>
    </w:tbl>
    <w:p w14:paraId="1E7C3944" w14:textId="77777777" w:rsidR="00E51737" w:rsidRPr="003B5924" w:rsidRDefault="00E51737" w:rsidP="007072C3">
      <w:pPr>
        <w:spacing w:before="30" w:after="30"/>
        <w:ind w:firstLine="615"/>
        <w:jc w:val="both"/>
        <w:rPr>
          <w:spacing w:val="-4"/>
          <w:sz w:val="2"/>
        </w:rPr>
      </w:pPr>
    </w:p>
    <w:tbl>
      <w:tblPr>
        <w:tblW w:w="9234" w:type="dxa"/>
        <w:tblInd w:w="108" w:type="dxa"/>
        <w:tblLook w:val="01E0" w:firstRow="1" w:lastRow="1" w:firstColumn="1" w:lastColumn="1" w:noHBand="0" w:noVBand="0"/>
      </w:tblPr>
      <w:tblGrid>
        <w:gridCol w:w="3969"/>
        <w:gridCol w:w="5265"/>
      </w:tblGrid>
      <w:tr w:rsidR="00670B3D" w:rsidRPr="00B91977" w14:paraId="1BCB2027" w14:textId="77777777" w:rsidTr="00765458">
        <w:tc>
          <w:tcPr>
            <w:tcW w:w="3969" w:type="dxa"/>
          </w:tcPr>
          <w:p w14:paraId="1D70A9E9" w14:textId="1581803F" w:rsidR="00670B3D" w:rsidRPr="00D40E77" w:rsidRDefault="00670B3D" w:rsidP="00AD1BB8">
            <w:pPr>
              <w:tabs>
                <w:tab w:val="left" w:pos="1152"/>
              </w:tabs>
              <w:ind w:left="-108"/>
              <w:rPr>
                <w:rFonts w:cs="Arial"/>
                <w:lang w:val="nl-NL"/>
              </w:rPr>
            </w:pPr>
          </w:p>
        </w:tc>
        <w:tc>
          <w:tcPr>
            <w:tcW w:w="5265" w:type="dxa"/>
          </w:tcPr>
          <w:p w14:paraId="2069F43A" w14:textId="49D1ED18" w:rsidR="0043302E" w:rsidRPr="00765458" w:rsidRDefault="0043302E" w:rsidP="00D40E77">
            <w:pPr>
              <w:tabs>
                <w:tab w:val="left" w:pos="1152"/>
              </w:tabs>
              <w:jc w:val="center"/>
              <w:rPr>
                <w:rFonts w:cs="Arial"/>
                <w:b/>
                <w:szCs w:val="26"/>
                <w:lang w:val="nl-NL"/>
              </w:rPr>
            </w:pPr>
          </w:p>
        </w:tc>
      </w:tr>
    </w:tbl>
    <w:p w14:paraId="3B43C200" w14:textId="4E8BBCE9" w:rsidR="000F27FB" w:rsidRDefault="000F27FB" w:rsidP="000F27FB">
      <w:pPr>
        <w:tabs>
          <w:tab w:val="left" w:pos="2424"/>
        </w:tabs>
        <w:rPr>
          <w:color w:val="FF0000"/>
          <w:lang w:val="nl-NL"/>
        </w:rPr>
        <w:sectPr w:rsidR="000F27FB" w:rsidSect="00585F29">
          <w:headerReference w:type="default" r:id="rId7"/>
          <w:pgSz w:w="11909" w:h="16834" w:code="9"/>
          <w:pgMar w:top="1134" w:right="1134" w:bottom="1134" w:left="1701" w:header="720" w:footer="720" w:gutter="0"/>
          <w:pgNumType w:start="1"/>
          <w:cols w:space="720"/>
          <w:titlePg/>
          <w:docGrid w:linePitch="381"/>
        </w:sectPr>
      </w:pPr>
    </w:p>
    <w:p w14:paraId="5A9D2BCB" w14:textId="485A008B" w:rsidR="000F27FB" w:rsidRPr="000F27FB" w:rsidRDefault="000F27FB" w:rsidP="000F27FB">
      <w:pPr>
        <w:tabs>
          <w:tab w:val="left" w:pos="2424"/>
        </w:tabs>
        <w:rPr>
          <w:lang w:val="nl-NL"/>
        </w:rPr>
        <w:sectPr w:rsidR="000F27FB" w:rsidRPr="000F27FB" w:rsidSect="0003799C">
          <w:pgSz w:w="11909" w:h="16834" w:code="9"/>
          <w:pgMar w:top="1134" w:right="1134" w:bottom="1134" w:left="1701" w:header="720" w:footer="720" w:gutter="0"/>
          <w:pgNumType w:start="1"/>
          <w:cols w:space="720"/>
          <w:docGrid w:linePitch="381"/>
        </w:sectPr>
      </w:pPr>
    </w:p>
    <w:p w14:paraId="5AA5EA5A" w14:textId="77777777" w:rsidR="00762688" w:rsidRPr="00ED5B53" w:rsidRDefault="00762688" w:rsidP="00766EAA"/>
    <w:sectPr w:rsidR="00762688" w:rsidRPr="00ED5B53" w:rsidSect="00E92681">
      <w:pgSz w:w="11907" w:h="16840"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27BEE" w14:textId="77777777" w:rsidR="00E92681" w:rsidRDefault="00E92681" w:rsidP="00E92681">
      <w:r>
        <w:separator/>
      </w:r>
    </w:p>
  </w:endnote>
  <w:endnote w:type="continuationSeparator" w:id="0">
    <w:p w14:paraId="791B50B6" w14:textId="77777777" w:rsidR="00E92681" w:rsidRDefault="00E92681" w:rsidP="00E92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16F26" w14:textId="77777777" w:rsidR="00E92681" w:rsidRDefault="00E92681" w:rsidP="00E92681">
      <w:r>
        <w:separator/>
      </w:r>
    </w:p>
  </w:footnote>
  <w:footnote w:type="continuationSeparator" w:id="0">
    <w:p w14:paraId="41B47304" w14:textId="77777777" w:rsidR="00E92681" w:rsidRDefault="00E92681" w:rsidP="00E92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8882189"/>
      <w:docPartObj>
        <w:docPartGallery w:val="Page Numbers (Top of Page)"/>
        <w:docPartUnique/>
      </w:docPartObj>
    </w:sdtPr>
    <w:sdtEndPr>
      <w:rPr>
        <w:noProof/>
      </w:rPr>
    </w:sdtEndPr>
    <w:sdtContent>
      <w:p w14:paraId="732BC7FC" w14:textId="4616DF42" w:rsidR="00207396" w:rsidRDefault="0020739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FAE1CD8" w14:textId="77777777" w:rsidR="00EE5AE1" w:rsidRPr="009A47E8" w:rsidRDefault="00EE5AE1" w:rsidP="009A47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06F62"/>
    <w:multiLevelType w:val="hybridMultilevel"/>
    <w:tmpl w:val="37B0D4DE"/>
    <w:lvl w:ilvl="0" w:tplc="61AA295C">
      <w:start w:val="1"/>
      <w:numFmt w:val="decimal"/>
      <w:lvlText w:val="%1."/>
      <w:lvlJc w:val="left"/>
      <w:pPr>
        <w:ind w:left="1046" w:hanging="360"/>
      </w:pPr>
      <w:rPr>
        <w:rFonts w:hint="default"/>
        <w:b/>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B3D"/>
    <w:rsid w:val="00001629"/>
    <w:rsid w:val="00002BD3"/>
    <w:rsid w:val="00007F3A"/>
    <w:rsid w:val="00012840"/>
    <w:rsid w:val="00013010"/>
    <w:rsid w:val="00013CB2"/>
    <w:rsid w:val="0001402D"/>
    <w:rsid w:val="0002061F"/>
    <w:rsid w:val="00023D21"/>
    <w:rsid w:val="0003799C"/>
    <w:rsid w:val="00041A29"/>
    <w:rsid w:val="00042277"/>
    <w:rsid w:val="00044A8E"/>
    <w:rsid w:val="00054B16"/>
    <w:rsid w:val="000623F4"/>
    <w:rsid w:val="00065DC0"/>
    <w:rsid w:val="0006658E"/>
    <w:rsid w:val="0007116A"/>
    <w:rsid w:val="00073760"/>
    <w:rsid w:val="00075E74"/>
    <w:rsid w:val="000829C0"/>
    <w:rsid w:val="00094D9D"/>
    <w:rsid w:val="000977CC"/>
    <w:rsid w:val="000A7842"/>
    <w:rsid w:val="000B0DBC"/>
    <w:rsid w:val="000B1088"/>
    <w:rsid w:val="000B118B"/>
    <w:rsid w:val="000B5C4F"/>
    <w:rsid w:val="000B6787"/>
    <w:rsid w:val="000C1BC6"/>
    <w:rsid w:val="000C7939"/>
    <w:rsid w:val="000D7F32"/>
    <w:rsid w:val="000F27FB"/>
    <w:rsid w:val="00101330"/>
    <w:rsid w:val="00103C23"/>
    <w:rsid w:val="00106629"/>
    <w:rsid w:val="001124ED"/>
    <w:rsid w:val="00112F27"/>
    <w:rsid w:val="00112FE8"/>
    <w:rsid w:val="00114BC4"/>
    <w:rsid w:val="00115B1C"/>
    <w:rsid w:val="0011698D"/>
    <w:rsid w:val="001207D6"/>
    <w:rsid w:val="00125F6C"/>
    <w:rsid w:val="00126083"/>
    <w:rsid w:val="00131A16"/>
    <w:rsid w:val="001403F2"/>
    <w:rsid w:val="00141CD2"/>
    <w:rsid w:val="00151201"/>
    <w:rsid w:val="00152E72"/>
    <w:rsid w:val="00161573"/>
    <w:rsid w:val="00171349"/>
    <w:rsid w:val="0017281D"/>
    <w:rsid w:val="00176C88"/>
    <w:rsid w:val="001804EC"/>
    <w:rsid w:val="00190696"/>
    <w:rsid w:val="001A58DA"/>
    <w:rsid w:val="001B7D7B"/>
    <w:rsid w:val="001C7AC5"/>
    <w:rsid w:val="001D3C50"/>
    <w:rsid w:val="001E7ACC"/>
    <w:rsid w:val="001F7206"/>
    <w:rsid w:val="002007EF"/>
    <w:rsid w:val="0020501B"/>
    <w:rsid w:val="00207396"/>
    <w:rsid w:val="00211159"/>
    <w:rsid w:val="0021460E"/>
    <w:rsid w:val="002214C4"/>
    <w:rsid w:val="00224998"/>
    <w:rsid w:val="00224D32"/>
    <w:rsid w:val="0024037B"/>
    <w:rsid w:val="002567FD"/>
    <w:rsid w:val="00260B62"/>
    <w:rsid w:val="00261392"/>
    <w:rsid w:val="0026395A"/>
    <w:rsid w:val="002728C3"/>
    <w:rsid w:val="00274A25"/>
    <w:rsid w:val="00277EED"/>
    <w:rsid w:val="00284F38"/>
    <w:rsid w:val="00286F1D"/>
    <w:rsid w:val="00294CA3"/>
    <w:rsid w:val="00296DF8"/>
    <w:rsid w:val="002971EE"/>
    <w:rsid w:val="002977D2"/>
    <w:rsid w:val="002A7C0B"/>
    <w:rsid w:val="002B167B"/>
    <w:rsid w:val="002B33E9"/>
    <w:rsid w:val="002B55BF"/>
    <w:rsid w:val="002B6B10"/>
    <w:rsid w:val="002C1CBC"/>
    <w:rsid w:val="002C3809"/>
    <w:rsid w:val="002C752C"/>
    <w:rsid w:val="002D04A6"/>
    <w:rsid w:val="002D433D"/>
    <w:rsid w:val="002D5561"/>
    <w:rsid w:val="002E3C4E"/>
    <w:rsid w:val="002F37DF"/>
    <w:rsid w:val="002F4E5C"/>
    <w:rsid w:val="002F6397"/>
    <w:rsid w:val="002F74CC"/>
    <w:rsid w:val="003035B7"/>
    <w:rsid w:val="00304EFA"/>
    <w:rsid w:val="00305152"/>
    <w:rsid w:val="0031502A"/>
    <w:rsid w:val="0033253C"/>
    <w:rsid w:val="00333099"/>
    <w:rsid w:val="0034343D"/>
    <w:rsid w:val="003508DC"/>
    <w:rsid w:val="00351043"/>
    <w:rsid w:val="00355A9F"/>
    <w:rsid w:val="00362E10"/>
    <w:rsid w:val="0036767C"/>
    <w:rsid w:val="003764CB"/>
    <w:rsid w:val="003861B8"/>
    <w:rsid w:val="003910F3"/>
    <w:rsid w:val="003A5E7F"/>
    <w:rsid w:val="003B274D"/>
    <w:rsid w:val="003B5924"/>
    <w:rsid w:val="003B6287"/>
    <w:rsid w:val="003B7300"/>
    <w:rsid w:val="003C39E4"/>
    <w:rsid w:val="003D682B"/>
    <w:rsid w:val="003E1203"/>
    <w:rsid w:val="003E2AC1"/>
    <w:rsid w:val="003F16A0"/>
    <w:rsid w:val="003F3253"/>
    <w:rsid w:val="003F394F"/>
    <w:rsid w:val="00402A7E"/>
    <w:rsid w:val="00415AE8"/>
    <w:rsid w:val="0043302E"/>
    <w:rsid w:val="00434A79"/>
    <w:rsid w:val="00436EB3"/>
    <w:rsid w:val="00440648"/>
    <w:rsid w:val="00450E69"/>
    <w:rsid w:val="0045305C"/>
    <w:rsid w:val="00462079"/>
    <w:rsid w:val="00463477"/>
    <w:rsid w:val="004673C2"/>
    <w:rsid w:val="00467F8D"/>
    <w:rsid w:val="00475EA4"/>
    <w:rsid w:val="0047783C"/>
    <w:rsid w:val="004778EA"/>
    <w:rsid w:val="004810AA"/>
    <w:rsid w:val="004949A0"/>
    <w:rsid w:val="00494E00"/>
    <w:rsid w:val="004A0484"/>
    <w:rsid w:val="004A2604"/>
    <w:rsid w:val="004C0ABD"/>
    <w:rsid w:val="004C3EF2"/>
    <w:rsid w:val="004C6EC3"/>
    <w:rsid w:val="004C6EDC"/>
    <w:rsid w:val="004C7006"/>
    <w:rsid w:val="004D1E51"/>
    <w:rsid w:val="004D5578"/>
    <w:rsid w:val="004E43AB"/>
    <w:rsid w:val="004E53C4"/>
    <w:rsid w:val="004F404A"/>
    <w:rsid w:val="004F4839"/>
    <w:rsid w:val="004F6E97"/>
    <w:rsid w:val="005133BF"/>
    <w:rsid w:val="005148E9"/>
    <w:rsid w:val="0051493B"/>
    <w:rsid w:val="005221C9"/>
    <w:rsid w:val="00522823"/>
    <w:rsid w:val="00524E29"/>
    <w:rsid w:val="005251AF"/>
    <w:rsid w:val="005269F9"/>
    <w:rsid w:val="00527363"/>
    <w:rsid w:val="00527960"/>
    <w:rsid w:val="00534424"/>
    <w:rsid w:val="0054718A"/>
    <w:rsid w:val="0055735B"/>
    <w:rsid w:val="00561F9C"/>
    <w:rsid w:val="00564AFF"/>
    <w:rsid w:val="00570CE1"/>
    <w:rsid w:val="005721F4"/>
    <w:rsid w:val="00572719"/>
    <w:rsid w:val="00573A59"/>
    <w:rsid w:val="005755B7"/>
    <w:rsid w:val="0058288E"/>
    <w:rsid w:val="00585F29"/>
    <w:rsid w:val="00597194"/>
    <w:rsid w:val="005B62F9"/>
    <w:rsid w:val="005B7DDB"/>
    <w:rsid w:val="005C3D8C"/>
    <w:rsid w:val="005D1D2D"/>
    <w:rsid w:val="005D7800"/>
    <w:rsid w:val="005F59A5"/>
    <w:rsid w:val="005F5E50"/>
    <w:rsid w:val="00604541"/>
    <w:rsid w:val="0060507F"/>
    <w:rsid w:val="00605DE7"/>
    <w:rsid w:val="0060610B"/>
    <w:rsid w:val="00607166"/>
    <w:rsid w:val="006139DC"/>
    <w:rsid w:val="00614490"/>
    <w:rsid w:val="00623894"/>
    <w:rsid w:val="0062390A"/>
    <w:rsid w:val="0062514E"/>
    <w:rsid w:val="00625361"/>
    <w:rsid w:val="006263DB"/>
    <w:rsid w:val="00627976"/>
    <w:rsid w:val="006279B4"/>
    <w:rsid w:val="00632A4E"/>
    <w:rsid w:val="006342B7"/>
    <w:rsid w:val="00634DCF"/>
    <w:rsid w:val="00636447"/>
    <w:rsid w:val="006438BD"/>
    <w:rsid w:val="00645190"/>
    <w:rsid w:val="006514F4"/>
    <w:rsid w:val="006516D1"/>
    <w:rsid w:val="00653207"/>
    <w:rsid w:val="006604A3"/>
    <w:rsid w:val="0066301D"/>
    <w:rsid w:val="00663F04"/>
    <w:rsid w:val="00666DBD"/>
    <w:rsid w:val="00670B3D"/>
    <w:rsid w:val="00671221"/>
    <w:rsid w:val="00676241"/>
    <w:rsid w:val="0068124D"/>
    <w:rsid w:val="006862AE"/>
    <w:rsid w:val="006969AD"/>
    <w:rsid w:val="006A38F8"/>
    <w:rsid w:val="006A6880"/>
    <w:rsid w:val="006B1BA6"/>
    <w:rsid w:val="006B22CE"/>
    <w:rsid w:val="006B2565"/>
    <w:rsid w:val="006E144D"/>
    <w:rsid w:val="00702110"/>
    <w:rsid w:val="007072C3"/>
    <w:rsid w:val="00713095"/>
    <w:rsid w:val="00726426"/>
    <w:rsid w:val="007279DC"/>
    <w:rsid w:val="00727AD6"/>
    <w:rsid w:val="00735047"/>
    <w:rsid w:val="007365E9"/>
    <w:rsid w:val="00744E3D"/>
    <w:rsid w:val="00746C0B"/>
    <w:rsid w:val="00757A58"/>
    <w:rsid w:val="00762688"/>
    <w:rsid w:val="00762AF0"/>
    <w:rsid w:val="007632F5"/>
    <w:rsid w:val="00764944"/>
    <w:rsid w:val="00765458"/>
    <w:rsid w:val="0076663D"/>
    <w:rsid w:val="00766EAA"/>
    <w:rsid w:val="0076784C"/>
    <w:rsid w:val="00776A51"/>
    <w:rsid w:val="00777474"/>
    <w:rsid w:val="00782AF6"/>
    <w:rsid w:val="00782BE7"/>
    <w:rsid w:val="00783024"/>
    <w:rsid w:val="00787D68"/>
    <w:rsid w:val="0079499B"/>
    <w:rsid w:val="007A1198"/>
    <w:rsid w:val="007A1BC0"/>
    <w:rsid w:val="007A29F2"/>
    <w:rsid w:val="007A499D"/>
    <w:rsid w:val="007B7030"/>
    <w:rsid w:val="007C74B3"/>
    <w:rsid w:val="007E29F7"/>
    <w:rsid w:val="007E2D7D"/>
    <w:rsid w:val="007E6299"/>
    <w:rsid w:val="007F2DF6"/>
    <w:rsid w:val="008017A9"/>
    <w:rsid w:val="00801803"/>
    <w:rsid w:val="00811400"/>
    <w:rsid w:val="008135F8"/>
    <w:rsid w:val="008202FA"/>
    <w:rsid w:val="00820BC6"/>
    <w:rsid w:val="00824FEE"/>
    <w:rsid w:val="00831F29"/>
    <w:rsid w:val="008409E3"/>
    <w:rsid w:val="00840DD1"/>
    <w:rsid w:val="0084522C"/>
    <w:rsid w:val="00854718"/>
    <w:rsid w:val="00857A69"/>
    <w:rsid w:val="00876BFB"/>
    <w:rsid w:val="0087766F"/>
    <w:rsid w:val="008776B3"/>
    <w:rsid w:val="00893FE8"/>
    <w:rsid w:val="008B34E8"/>
    <w:rsid w:val="008B45FF"/>
    <w:rsid w:val="008D0BB3"/>
    <w:rsid w:val="008D4F4B"/>
    <w:rsid w:val="008D7041"/>
    <w:rsid w:val="008F2E4C"/>
    <w:rsid w:val="00901DF6"/>
    <w:rsid w:val="009030F5"/>
    <w:rsid w:val="00905A90"/>
    <w:rsid w:val="009060A9"/>
    <w:rsid w:val="00907BB1"/>
    <w:rsid w:val="0091345C"/>
    <w:rsid w:val="009172F2"/>
    <w:rsid w:val="009175CB"/>
    <w:rsid w:val="00920C1E"/>
    <w:rsid w:val="00927191"/>
    <w:rsid w:val="009272B0"/>
    <w:rsid w:val="009307F0"/>
    <w:rsid w:val="00955715"/>
    <w:rsid w:val="009602BF"/>
    <w:rsid w:val="00963DD5"/>
    <w:rsid w:val="00964BBD"/>
    <w:rsid w:val="00964DF8"/>
    <w:rsid w:val="00967ADE"/>
    <w:rsid w:val="00974F4F"/>
    <w:rsid w:val="00975502"/>
    <w:rsid w:val="00983B7A"/>
    <w:rsid w:val="00984C1C"/>
    <w:rsid w:val="009A1C9A"/>
    <w:rsid w:val="009A47E8"/>
    <w:rsid w:val="009B0434"/>
    <w:rsid w:val="009B34FD"/>
    <w:rsid w:val="009B3BAD"/>
    <w:rsid w:val="009B41F4"/>
    <w:rsid w:val="009B4E0C"/>
    <w:rsid w:val="009C0C8F"/>
    <w:rsid w:val="009C184D"/>
    <w:rsid w:val="009C4F0D"/>
    <w:rsid w:val="009D0683"/>
    <w:rsid w:val="009D0749"/>
    <w:rsid w:val="009D4315"/>
    <w:rsid w:val="009D6DA5"/>
    <w:rsid w:val="009E1E40"/>
    <w:rsid w:val="009F119C"/>
    <w:rsid w:val="009F2353"/>
    <w:rsid w:val="009F2BBB"/>
    <w:rsid w:val="00A03656"/>
    <w:rsid w:val="00A21818"/>
    <w:rsid w:val="00A317BF"/>
    <w:rsid w:val="00A32361"/>
    <w:rsid w:val="00A3269F"/>
    <w:rsid w:val="00A33C49"/>
    <w:rsid w:val="00A445FA"/>
    <w:rsid w:val="00A44EA0"/>
    <w:rsid w:val="00A52902"/>
    <w:rsid w:val="00A622DE"/>
    <w:rsid w:val="00A64FE5"/>
    <w:rsid w:val="00A65D81"/>
    <w:rsid w:val="00A66E9A"/>
    <w:rsid w:val="00A80502"/>
    <w:rsid w:val="00A85C4C"/>
    <w:rsid w:val="00A902A6"/>
    <w:rsid w:val="00A906D1"/>
    <w:rsid w:val="00AA3030"/>
    <w:rsid w:val="00AB2814"/>
    <w:rsid w:val="00AB30A2"/>
    <w:rsid w:val="00AD1BB8"/>
    <w:rsid w:val="00AD71CE"/>
    <w:rsid w:val="00AF523E"/>
    <w:rsid w:val="00B03F1C"/>
    <w:rsid w:val="00B06452"/>
    <w:rsid w:val="00B2773B"/>
    <w:rsid w:val="00B27B7A"/>
    <w:rsid w:val="00B3021B"/>
    <w:rsid w:val="00B30817"/>
    <w:rsid w:val="00B3094D"/>
    <w:rsid w:val="00B3157D"/>
    <w:rsid w:val="00B31E9C"/>
    <w:rsid w:val="00B40A8C"/>
    <w:rsid w:val="00B43BF6"/>
    <w:rsid w:val="00B47749"/>
    <w:rsid w:val="00B567C2"/>
    <w:rsid w:val="00B7402D"/>
    <w:rsid w:val="00B74409"/>
    <w:rsid w:val="00B91977"/>
    <w:rsid w:val="00B93A04"/>
    <w:rsid w:val="00B94D18"/>
    <w:rsid w:val="00B94FAB"/>
    <w:rsid w:val="00BA55C7"/>
    <w:rsid w:val="00BB254A"/>
    <w:rsid w:val="00BC0904"/>
    <w:rsid w:val="00BD443C"/>
    <w:rsid w:val="00BE2D8B"/>
    <w:rsid w:val="00BE2E14"/>
    <w:rsid w:val="00BE47C3"/>
    <w:rsid w:val="00BF3DCE"/>
    <w:rsid w:val="00C00284"/>
    <w:rsid w:val="00C026C4"/>
    <w:rsid w:val="00C04CF8"/>
    <w:rsid w:val="00C141A7"/>
    <w:rsid w:val="00C14711"/>
    <w:rsid w:val="00C14952"/>
    <w:rsid w:val="00C157AF"/>
    <w:rsid w:val="00C20BF0"/>
    <w:rsid w:val="00C22DCE"/>
    <w:rsid w:val="00C23D03"/>
    <w:rsid w:val="00C2758D"/>
    <w:rsid w:val="00C27C05"/>
    <w:rsid w:val="00C35AA4"/>
    <w:rsid w:val="00C35D1B"/>
    <w:rsid w:val="00C413B3"/>
    <w:rsid w:val="00C51111"/>
    <w:rsid w:val="00C6007B"/>
    <w:rsid w:val="00C64F43"/>
    <w:rsid w:val="00C67785"/>
    <w:rsid w:val="00C73239"/>
    <w:rsid w:val="00C82417"/>
    <w:rsid w:val="00C91FD9"/>
    <w:rsid w:val="00C93470"/>
    <w:rsid w:val="00C963CD"/>
    <w:rsid w:val="00C96A66"/>
    <w:rsid w:val="00CA01A7"/>
    <w:rsid w:val="00CA09F6"/>
    <w:rsid w:val="00CA3A1E"/>
    <w:rsid w:val="00CA5392"/>
    <w:rsid w:val="00CB1815"/>
    <w:rsid w:val="00CB21CE"/>
    <w:rsid w:val="00CB2A36"/>
    <w:rsid w:val="00CB3D16"/>
    <w:rsid w:val="00CB7217"/>
    <w:rsid w:val="00CC2282"/>
    <w:rsid w:val="00CC4486"/>
    <w:rsid w:val="00CC576C"/>
    <w:rsid w:val="00CD1AFD"/>
    <w:rsid w:val="00CD77E3"/>
    <w:rsid w:val="00CE10FF"/>
    <w:rsid w:val="00CE3E68"/>
    <w:rsid w:val="00CE50E9"/>
    <w:rsid w:val="00CE5816"/>
    <w:rsid w:val="00CF136E"/>
    <w:rsid w:val="00CF20FC"/>
    <w:rsid w:val="00D014F7"/>
    <w:rsid w:val="00D111D3"/>
    <w:rsid w:val="00D15142"/>
    <w:rsid w:val="00D3097E"/>
    <w:rsid w:val="00D30FFA"/>
    <w:rsid w:val="00D3217E"/>
    <w:rsid w:val="00D35249"/>
    <w:rsid w:val="00D40E77"/>
    <w:rsid w:val="00D45989"/>
    <w:rsid w:val="00D45B6E"/>
    <w:rsid w:val="00D51210"/>
    <w:rsid w:val="00D51B2F"/>
    <w:rsid w:val="00D52475"/>
    <w:rsid w:val="00D64BF1"/>
    <w:rsid w:val="00D821CA"/>
    <w:rsid w:val="00D83D92"/>
    <w:rsid w:val="00D845CB"/>
    <w:rsid w:val="00D906CD"/>
    <w:rsid w:val="00D91769"/>
    <w:rsid w:val="00D97441"/>
    <w:rsid w:val="00DA5D86"/>
    <w:rsid w:val="00DB066A"/>
    <w:rsid w:val="00DB74EE"/>
    <w:rsid w:val="00DC0F2A"/>
    <w:rsid w:val="00DC5D01"/>
    <w:rsid w:val="00DE09A6"/>
    <w:rsid w:val="00DF077B"/>
    <w:rsid w:val="00DF3F32"/>
    <w:rsid w:val="00DF40CB"/>
    <w:rsid w:val="00DF5C7D"/>
    <w:rsid w:val="00E07142"/>
    <w:rsid w:val="00E14B2A"/>
    <w:rsid w:val="00E15092"/>
    <w:rsid w:val="00E209B5"/>
    <w:rsid w:val="00E218FB"/>
    <w:rsid w:val="00E23A19"/>
    <w:rsid w:val="00E23E97"/>
    <w:rsid w:val="00E246D8"/>
    <w:rsid w:val="00E324DF"/>
    <w:rsid w:val="00E37153"/>
    <w:rsid w:val="00E41DB1"/>
    <w:rsid w:val="00E41E17"/>
    <w:rsid w:val="00E45346"/>
    <w:rsid w:val="00E45DE1"/>
    <w:rsid w:val="00E46A9F"/>
    <w:rsid w:val="00E51737"/>
    <w:rsid w:val="00E55C8B"/>
    <w:rsid w:val="00E7003D"/>
    <w:rsid w:val="00E92681"/>
    <w:rsid w:val="00EA592A"/>
    <w:rsid w:val="00EA5F39"/>
    <w:rsid w:val="00EA7A79"/>
    <w:rsid w:val="00EA7EE6"/>
    <w:rsid w:val="00EB1DBF"/>
    <w:rsid w:val="00EB2378"/>
    <w:rsid w:val="00EB2755"/>
    <w:rsid w:val="00EC33AD"/>
    <w:rsid w:val="00EC6C58"/>
    <w:rsid w:val="00ED5B53"/>
    <w:rsid w:val="00EE44A8"/>
    <w:rsid w:val="00EE5AE1"/>
    <w:rsid w:val="00EF11CC"/>
    <w:rsid w:val="00EF1995"/>
    <w:rsid w:val="00EF21A7"/>
    <w:rsid w:val="00EF50C0"/>
    <w:rsid w:val="00F03468"/>
    <w:rsid w:val="00F11549"/>
    <w:rsid w:val="00F124E7"/>
    <w:rsid w:val="00F17D7F"/>
    <w:rsid w:val="00F21BD6"/>
    <w:rsid w:val="00F24A06"/>
    <w:rsid w:val="00F271C2"/>
    <w:rsid w:val="00F34F29"/>
    <w:rsid w:val="00F35A13"/>
    <w:rsid w:val="00F53282"/>
    <w:rsid w:val="00F5344A"/>
    <w:rsid w:val="00F53A27"/>
    <w:rsid w:val="00F60F7E"/>
    <w:rsid w:val="00F6163B"/>
    <w:rsid w:val="00F636AD"/>
    <w:rsid w:val="00F7288C"/>
    <w:rsid w:val="00F73D29"/>
    <w:rsid w:val="00F907EE"/>
    <w:rsid w:val="00F90B81"/>
    <w:rsid w:val="00F95AAF"/>
    <w:rsid w:val="00FA0B80"/>
    <w:rsid w:val="00FC7AEC"/>
    <w:rsid w:val="00FD0C01"/>
    <w:rsid w:val="00FD2F10"/>
    <w:rsid w:val="00FD3E2F"/>
    <w:rsid w:val="00FE300F"/>
    <w:rsid w:val="00FF04AC"/>
    <w:rsid w:val="00FF0AB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68286"/>
  <w15:docId w15:val="{CBB5EEEB-5D0B-490C-8639-FAEB16B28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670B3D"/>
    <w:pPr>
      <w:tabs>
        <w:tab w:val="left" w:pos="1152"/>
      </w:tabs>
      <w:spacing w:before="120" w:after="120" w:line="312" w:lineRule="auto"/>
    </w:pPr>
    <w:rPr>
      <w:rFonts w:ascii="Arial" w:hAnsi="Arial" w:cs="Arial"/>
      <w:sz w:val="26"/>
      <w:szCs w:val="26"/>
    </w:rPr>
  </w:style>
  <w:style w:type="paragraph" w:styleId="NormalWeb">
    <w:name w:val="Normal (Web)"/>
    <w:basedOn w:val="Normal"/>
    <w:rsid w:val="00670B3D"/>
    <w:pPr>
      <w:spacing w:line="312" w:lineRule="auto"/>
    </w:pPr>
    <w:rPr>
      <w:sz w:val="24"/>
      <w:szCs w:val="24"/>
    </w:rPr>
  </w:style>
  <w:style w:type="table" w:styleId="TableGrid">
    <w:name w:val="Table Grid"/>
    <w:basedOn w:val="TableNormal"/>
    <w:rsid w:val="009D43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4673C2"/>
    <w:pPr>
      <w:spacing w:after="120" w:line="480" w:lineRule="auto"/>
    </w:pPr>
    <w:rPr>
      <w:rFonts w:ascii=".VnTime" w:hAnsi=".VnTime"/>
      <w:sz w:val="20"/>
      <w:szCs w:val="20"/>
    </w:rPr>
  </w:style>
  <w:style w:type="paragraph" w:customStyle="1" w:styleId="Char1">
    <w:name w:val="Char1"/>
    <w:basedOn w:val="Normal"/>
    <w:next w:val="Normal"/>
    <w:autoRedefine/>
    <w:semiHidden/>
    <w:rsid w:val="004673C2"/>
    <w:pPr>
      <w:spacing w:before="120" w:after="120" w:line="312" w:lineRule="auto"/>
    </w:pPr>
    <w:rPr>
      <w:rFonts w:ascii=".VnTime" w:eastAsia=".VnTime" w:hAnsi=".VnTime"/>
      <w:sz w:val="20"/>
      <w:szCs w:val="20"/>
    </w:rPr>
  </w:style>
  <w:style w:type="paragraph" w:customStyle="1" w:styleId="DefaultParagraphFontParaCharCharCharCharCharCharChar">
    <w:name w:val="Default Paragraph Font Para Char Char Char Char Char Char Char"/>
    <w:basedOn w:val="Normal"/>
    <w:rsid w:val="003764CB"/>
    <w:pPr>
      <w:spacing w:after="160" w:line="240" w:lineRule="exact"/>
    </w:pPr>
    <w:rPr>
      <w:rFonts w:ascii="Verdana" w:hAnsi="Verdana"/>
      <w:sz w:val="20"/>
      <w:szCs w:val="20"/>
    </w:rPr>
  </w:style>
  <w:style w:type="paragraph" w:styleId="ListParagraph">
    <w:name w:val="List Paragraph"/>
    <w:basedOn w:val="Normal"/>
    <w:uiPriority w:val="34"/>
    <w:qFormat/>
    <w:rsid w:val="00B43BF6"/>
    <w:pPr>
      <w:ind w:left="720"/>
      <w:contextualSpacing/>
    </w:pPr>
  </w:style>
  <w:style w:type="character" w:styleId="Hyperlink">
    <w:name w:val="Hyperlink"/>
    <w:unhideWhenUsed/>
    <w:rsid w:val="00013CB2"/>
    <w:rPr>
      <w:color w:val="0000FF" w:themeColor="hyperlink"/>
      <w:u w:val="single"/>
    </w:rPr>
  </w:style>
  <w:style w:type="paragraph" w:styleId="BalloonText">
    <w:name w:val="Balloon Text"/>
    <w:basedOn w:val="Normal"/>
    <w:link w:val="BalloonTextChar"/>
    <w:semiHidden/>
    <w:unhideWhenUsed/>
    <w:rsid w:val="004C6EDC"/>
    <w:rPr>
      <w:rFonts w:ascii="Segoe UI" w:hAnsi="Segoe UI" w:cs="Segoe UI"/>
      <w:sz w:val="18"/>
      <w:szCs w:val="18"/>
    </w:rPr>
  </w:style>
  <w:style w:type="character" w:customStyle="1" w:styleId="BalloonTextChar">
    <w:name w:val="Balloon Text Char"/>
    <w:basedOn w:val="DefaultParagraphFont"/>
    <w:link w:val="BalloonText"/>
    <w:semiHidden/>
    <w:rsid w:val="004C6EDC"/>
    <w:rPr>
      <w:rFonts w:ascii="Segoe UI" w:hAnsi="Segoe UI" w:cs="Segoe UI"/>
      <w:sz w:val="18"/>
      <w:szCs w:val="18"/>
    </w:rPr>
  </w:style>
  <w:style w:type="paragraph" w:styleId="Header">
    <w:name w:val="header"/>
    <w:basedOn w:val="Normal"/>
    <w:link w:val="HeaderChar"/>
    <w:uiPriority w:val="99"/>
    <w:unhideWhenUsed/>
    <w:rsid w:val="00E92681"/>
    <w:pPr>
      <w:tabs>
        <w:tab w:val="center" w:pos="4680"/>
        <w:tab w:val="right" w:pos="9360"/>
      </w:tabs>
    </w:pPr>
  </w:style>
  <w:style w:type="character" w:customStyle="1" w:styleId="HeaderChar">
    <w:name w:val="Header Char"/>
    <w:basedOn w:val="DefaultParagraphFont"/>
    <w:link w:val="Header"/>
    <w:uiPriority w:val="99"/>
    <w:rsid w:val="00E92681"/>
    <w:rPr>
      <w:sz w:val="28"/>
      <w:szCs w:val="28"/>
    </w:rPr>
  </w:style>
  <w:style w:type="paragraph" w:styleId="Footer">
    <w:name w:val="footer"/>
    <w:basedOn w:val="Normal"/>
    <w:link w:val="FooterChar"/>
    <w:unhideWhenUsed/>
    <w:rsid w:val="00E92681"/>
    <w:pPr>
      <w:tabs>
        <w:tab w:val="center" w:pos="4680"/>
        <w:tab w:val="right" w:pos="9360"/>
      </w:tabs>
    </w:pPr>
  </w:style>
  <w:style w:type="character" w:customStyle="1" w:styleId="FooterChar">
    <w:name w:val="Footer Char"/>
    <w:basedOn w:val="DefaultParagraphFont"/>
    <w:link w:val="Footer"/>
    <w:rsid w:val="00E92681"/>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4339">
      <w:bodyDiv w:val="1"/>
      <w:marLeft w:val="0"/>
      <w:marRight w:val="0"/>
      <w:marTop w:val="0"/>
      <w:marBottom w:val="0"/>
      <w:divBdr>
        <w:top w:val="none" w:sz="0" w:space="0" w:color="auto"/>
        <w:left w:val="none" w:sz="0" w:space="0" w:color="auto"/>
        <w:bottom w:val="none" w:sz="0" w:space="0" w:color="auto"/>
        <w:right w:val="none" w:sz="0" w:space="0" w:color="auto"/>
      </w:divBdr>
    </w:div>
    <w:div w:id="555436801">
      <w:bodyDiv w:val="1"/>
      <w:marLeft w:val="0"/>
      <w:marRight w:val="0"/>
      <w:marTop w:val="0"/>
      <w:marBottom w:val="0"/>
      <w:divBdr>
        <w:top w:val="none" w:sz="0" w:space="0" w:color="auto"/>
        <w:left w:val="none" w:sz="0" w:space="0" w:color="auto"/>
        <w:bottom w:val="none" w:sz="0" w:space="0" w:color="auto"/>
        <w:right w:val="none" w:sz="0" w:space="0" w:color="auto"/>
      </w:divBdr>
    </w:div>
    <w:div w:id="910382339">
      <w:bodyDiv w:val="1"/>
      <w:marLeft w:val="0"/>
      <w:marRight w:val="0"/>
      <w:marTop w:val="0"/>
      <w:marBottom w:val="0"/>
      <w:divBdr>
        <w:top w:val="none" w:sz="0" w:space="0" w:color="auto"/>
        <w:left w:val="none" w:sz="0" w:space="0" w:color="auto"/>
        <w:bottom w:val="none" w:sz="0" w:space="0" w:color="auto"/>
        <w:right w:val="none" w:sz="0" w:space="0" w:color="auto"/>
      </w:divBdr>
    </w:div>
    <w:div w:id="170428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5</Pages>
  <Words>1067</Words>
  <Characters>4078</Characters>
  <Application>Microsoft Office Word</Application>
  <DocSecurity>0</DocSecurity>
  <Lines>33</Lines>
  <Paragraphs>10</Paragraphs>
  <ScaleCrop>false</ScaleCrop>
  <HeadingPairs>
    <vt:vector size="2" baseType="variant">
      <vt:variant>
        <vt:lpstr>Title</vt:lpstr>
      </vt:variant>
      <vt:variant>
        <vt:i4>1</vt:i4>
      </vt:variant>
    </vt:vector>
  </HeadingPairs>
  <TitlesOfParts>
    <vt:vector size="1" baseType="lpstr">
      <vt:lpstr>UỶ BAN NHÂN DÂN HUYỆN BẢO YÊN</vt:lpstr>
    </vt:vector>
  </TitlesOfParts>
  <Company>HOME</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 HUYỆN BẢO YÊN</dc:title>
  <dc:creator>User</dc:creator>
  <cp:lastModifiedBy>quanglungsuik71@gmail.com</cp:lastModifiedBy>
  <cp:revision>44</cp:revision>
  <cp:lastPrinted>2025-12-08T04:34:00Z</cp:lastPrinted>
  <dcterms:created xsi:type="dcterms:W3CDTF">2025-09-09T02:33:00Z</dcterms:created>
  <dcterms:modified xsi:type="dcterms:W3CDTF">2026-01-29T02:39:00Z</dcterms:modified>
</cp:coreProperties>
</file>