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4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203"/>
      </w:tblGrid>
      <w:tr w:rsidR="00201D9D" w:rsidRPr="00256DBB" w14:paraId="01B12539" w14:textId="77777777" w:rsidTr="00A04942">
        <w:tc>
          <w:tcPr>
            <w:tcW w:w="3545" w:type="dxa"/>
          </w:tcPr>
          <w:p w14:paraId="2CD3E646" w14:textId="77777777" w:rsidR="00201D9D" w:rsidRPr="00256DBB" w:rsidRDefault="00201D9D" w:rsidP="00A04942">
            <w:pPr>
              <w:jc w:val="center"/>
              <w:rPr>
                <w:b/>
                <w:bCs/>
                <w:sz w:val="26"/>
                <w:szCs w:val="20"/>
              </w:rPr>
            </w:pPr>
            <w:r>
              <w:rPr>
                <w:b/>
                <w:bCs/>
                <w:sz w:val="26"/>
                <w:szCs w:val="20"/>
              </w:rPr>
              <w:t>HỘI ĐỒNG</w:t>
            </w:r>
            <w:r w:rsidRPr="00256DBB">
              <w:rPr>
                <w:b/>
                <w:bCs/>
                <w:sz w:val="26"/>
                <w:szCs w:val="20"/>
              </w:rPr>
              <w:t xml:space="preserve"> NHÂN DÂN</w:t>
            </w:r>
          </w:p>
          <w:p w14:paraId="5835E425" w14:textId="77777777" w:rsidR="00201D9D" w:rsidRPr="00256DBB" w:rsidRDefault="00201D9D" w:rsidP="00A04942">
            <w:pPr>
              <w:jc w:val="center"/>
              <w:rPr>
                <w:b/>
                <w:bCs/>
                <w:sz w:val="26"/>
                <w:szCs w:val="20"/>
              </w:rPr>
            </w:pPr>
            <w:r w:rsidRPr="00256DBB">
              <w:rPr>
                <w:b/>
                <w:bCs/>
                <w:sz w:val="26"/>
                <w:szCs w:val="20"/>
              </w:rPr>
              <w:t>XÃ LÙNG PHÌNH</w:t>
            </w:r>
          </w:p>
          <w:p w14:paraId="267E3BAE" w14:textId="77777777" w:rsidR="00201D9D" w:rsidRPr="00256DBB" w:rsidRDefault="00201D9D" w:rsidP="00A04942">
            <w:pPr>
              <w:jc w:val="center"/>
              <w:rPr>
                <w:sz w:val="26"/>
                <w:szCs w:val="20"/>
              </w:rPr>
            </w:pPr>
            <w:r w:rsidRPr="00256DBB">
              <w:rPr>
                <w:noProof/>
                <w:sz w:val="26"/>
                <w:szCs w:val="20"/>
              </w:rPr>
              <mc:AlternateContent>
                <mc:Choice Requires="wps">
                  <w:drawing>
                    <wp:anchor distT="0" distB="0" distL="114300" distR="114300" simplePos="0" relativeHeight="251659264" behindDoc="0" locked="0" layoutInCell="1" allowOverlap="1" wp14:anchorId="1842F37E" wp14:editId="5B83DC9F">
                      <wp:simplePos x="0" y="0"/>
                      <wp:positionH relativeFrom="column">
                        <wp:posOffset>782955</wp:posOffset>
                      </wp:positionH>
                      <wp:positionV relativeFrom="paragraph">
                        <wp:posOffset>17780</wp:posOffset>
                      </wp:positionV>
                      <wp:extent cx="514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742F4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65pt,1.4pt" to="102.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" strokecolor="black [3200]" strokeweight=".5pt">
                      <v:stroke joinstyle="miter"/>
                    </v:line>
                  </w:pict>
                </mc:Fallback>
              </mc:AlternateContent>
            </w:r>
          </w:p>
          <w:p w14:paraId="53C44CB0" w14:textId="77777777" w:rsidR="00201D9D" w:rsidRPr="00256DBB" w:rsidRDefault="00201D9D" w:rsidP="00A04942">
            <w:pPr>
              <w:jc w:val="center"/>
            </w:pPr>
            <w:r w:rsidRPr="00256DBB">
              <w:rPr>
                <w:sz w:val="26"/>
                <w:szCs w:val="20"/>
              </w:rPr>
              <w:t>Số:          /BC-</w:t>
            </w:r>
            <w:r>
              <w:rPr>
                <w:sz w:val="26"/>
                <w:szCs w:val="20"/>
              </w:rPr>
              <w:t>TT.HĐND</w:t>
            </w:r>
          </w:p>
        </w:tc>
        <w:tc>
          <w:tcPr>
            <w:tcW w:w="6203" w:type="dxa"/>
          </w:tcPr>
          <w:p w14:paraId="2CBEEAE8" w14:textId="77777777" w:rsidR="00201D9D" w:rsidRPr="00256DBB" w:rsidRDefault="00201D9D" w:rsidP="00A04942">
            <w:pPr>
              <w:jc w:val="center"/>
              <w:rPr>
                <w:b/>
                <w:bCs/>
                <w:sz w:val="26"/>
                <w:szCs w:val="26"/>
              </w:rPr>
            </w:pPr>
            <w:r w:rsidRPr="00256DBB">
              <w:rPr>
                <w:b/>
                <w:bCs/>
                <w:sz w:val="26"/>
                <w:szCs w:val="26"/>
              </w:rPr>
              <w:t>CỘNG HÒA XÃ HỘI CHỦ NGHĨA VIỆT NAM</w:t>
            </w:r>
          </w:p>
          <w:p w14:paraId="3346A07F" w14:textId="77777777" w:rsidR="00201D9D" w:rsidRPr="00256DBB" w:rsidRDefault="00201D9D" w:rsidP="00A04942">
            <w:pPr>
              <w:jc w:val="center"/>
              <w:rPr>
                <w:b/>
                <w:bCs/>
              </w:rPr>
            </w:pPr>
            <w:r w:rsidRPr="00256DBB">
              <w:rPr>
                <w:b/>
                <w:bCs/>
              </w:rPr>
              <w:t>Độc lập - Tự do - Hạnh phúc</w:t>
            </w:r>
          </w:p>
          <w:p w14:paraId="3787F64A" w14:textId="77777777" w:rsidR="00201D9D" w:rsidRPr="00256DBB" w:rsidRDefault="00201D9D" w:rsidP="00A04942">
            <w:pPr>
              <w:jc w:val="center"/>
            </w:pPr>
            <w:r w:rsidRPr="00256DBB">
              <w:rPr>
                <w:noProof/>
              </w:rPr>
              <mc:AlternateContent>
                <mc:Choice Requires="wps">
                  <w:drawing>
                    <wp:anchor distT="0" distB="0" distL="114300" distR="114300" simplePos="0" relativeHeight="251660288" behindDoc="0" locked="0" layoutInCell="1" allowOverlap="1" wp14:anchorId="6CB3B446" wp14:editId="4517CC94">
                      <wp:simplePos x="0" y="0"/>
                      <wp:positionH relativeFrom="column">
                        <wp:posOffset>830580</wp:posOffset>
                      </wp:positionH>
                      <wp:positionV relativeFrom="paragraph">
                        <wp:posOffset>22225</wp:posOffset>
                      </wp:positionV>
                      <wp:extent cx="21240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30B6BE9"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4pt,1.75pt" to="232.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" strokecolor="black [3200]" strokeweight=".5pt">
                      <v:stroke joinstyle="miter"/>
                    </v:line>
                  </w:pict>
                </mc:Fallback>
              </mc:AlternateContent>
            </w:r>
          </w:p>
          <w:p w14:paraId="760039AA" w14:textId="77777777" w:rsidR="00201D9D" w:rsidRPr="00256DBB" w:rsidRDefault="00201D9D" w:rsidP="00A04942">
            <w:pPr>
              <w:jc w:val="center"/>
              <w:rPr>
                <w:i/>
                <w:iCs/>
              </w:rPr>
            </w:pPr>
            <w:r w:rsidRPr="00256DBB">
              <w:rPr>
                <w:i/>
                <w:iCs/>
              </w:rPr>
              <w:t xml:space="preserve">Lùng Phình, ngày  </w:t>
            </w:r>
            <w:r>
              <w:rPr>
                <w:i/>
                <w:iCs/>
              </w:rPr>
              <w:t xml:space="preserve">  </w:t>
            </w:r>
            <w:r w:rsidRPr="00256DBB">
              <w:rPr>
                <w:i/>
                <w:iCs/>
              </w:rPr>
              <w:t xml:space="preserve">  tháng </w:t>
            </w:r>
            <w:r>
              <w:rPr>
                <w:i/>
                <w:iCs/>
              </w:rPr>
              <w:t>12</w:t>
            </w:r>
            <w:r w:rsidRPr="00256DBB">
              <w:rPr>
                <w:i/>
                <w:iCs/>
              </w:rPr>
              <w:t xml:space="preserve"> năm 2025</w:t>
            </w:r>
          </w:p>
        </w:tc>
      </w:tr>
    </w:tbl>
    <w:p w14:paraId="03EDB5EE" w14:textId="77777777" w:rsidR="00201D9D" w:rsidRDefault="00201D9D" w:rsidP="00201D9D">
      <w:pPr>
        <w:spacing w:before="14" w:after="0" w:line="240" w:lineRule="auto"/>
        <w:ind w:left="974" w:right="216"/>
        <w:jc w:val="center"/>
        <w:rPr>
          <w:rFonts w:eastAsia="Times New Roman" w:cs="Times New Roman"/>
          <w:b/>
          <w:bCs/>
          <w:color w:val="000000" w:themeColor="text1"/>
          <w:szCs w:val="28"/>
        </w:rPr>
      </w:pPr>
    </w:p>
    <w:p w14:paraId="5169241C" w14:textId="77777777" w:rsidR="00201D9D" w:rsidRDefault="00201D9D" w:rsidP="00201D9D">
      <w:pPr>
        <w:spacing w:before="14" w:after="0" w:line="240" w:lineRule="auto"/>
        <w:ind w:right="216"/>
        <w:jc w:val="center"/>
        <w:rPr>
          <w:rFonts w:eastAsia="Times New Roman" w:cs="Times New Roman"/>
          <w:b/>
          <w:bCs/>
          <w:color w:val="000000" w:themeColor="text1"/>
          <w:szCs w:val="28"/>
        </w:rPr>
      </w:pPr>
      <w:r>
        <w:rPr>
          <w:rFonts w:eastAsia="Times New Roman" w:cs="Times New Roman"/>
          <w:b/>
          <w:bCs/>
          <w:color w:val="000000" w:themeColor="text1"/>
          <w:szCs w:val="28"/>
        </w:rPr>
        <w:t>BÁO CÁO</w:t>
      </w:r>
    </w:p>
    <w:p w14:paraId="499B1CEE" w14:textId="77777777" w:rsidR="00201D9D" w:rsidRDefault="00201D9D" w:rsidP="00201D9D">
      <w:pPr>
        <w:spacing w:before="14" w:after="0" w:line="240" w:lineRule="auto"/>
        <w:ind w:right="216"/>
        <w:jc w:val="center"/>
        <w:rPr>
          <w:rFonts w:eastAsia="Times New Roman" w:cs="Times New Roman"/>
          <w:b/>
          <w:bCs/>
          <w:color w:val="000000" w:themeColor="text1"/>
          <w:szCs w:val="28"/>
        </w:rPr>
      </w:pPr>
      <w:r w:rsidRPr="007A79E0">
        <w:rPr>
          <w:rFonts w:eastAsia="Times New Roman" w:cs="Times New Roman"/>
          <w:b/>
          <w:bCs/>
          <w:color w:val="000000" w:themeColor="text1"/>
          <w:szCs w:val="28"/>
        </w:rPr>
        <w:t xml:space="preserve">Kết quả hoạt động </w:t>
      </w:r>
      <w:r>
        <w:rPr>
          <w:rFonts w:eastAsia="Times New Roman" w:cs="Times New Roman"/>
          <w:b/>
          <w:bCs/>
          <w:color w:val="000000" w:themeColor="text1"/>
          <w:szCs w:val="28"/>
        </w:rPr>
        <w:t xml:space="preserve">của Thường trực HĐND xã </w:t>
      </w:r>
      <w:r w:rsidRPr="007A79E0">
        <w:rPr>
          <w:rFonts w:eastAsia="Times New Roman" w:cs="Times New Roman"/>
          <w:b/>
          <w:bCs/>
          <w:color w:val="000000" w:themeColor="text1"/>
          <w:szCs w:val="28"/>
        </w:rPr>
        <w:t>năm 202</w:t>
      </w:r>
      <w:r>
        <w:rPr>
          <w:rFonts w:eastAsia="Times New Roman" w:cs="Times New Roman"/>
          <w:b/>
          <w:bCs/>
          <w:color w:val="000000" w:themeColor="text1"/>
          <w:szCs w:val="28"/>
        </w:rPr>
        <w:t>5</w:t>
      </w:r>
      <w:r w:rsidRPr="007A79E0">
        <w:rPr>
          <w:rFonts w:eastAsia="Times New Roman" w:cs="Times New Roman"/>
          <w:b/>
          <w:bCs/>
          <w:color w:val="000000" w:themeColor="text1"/>
          <w:szCs w:val="28"/>
        </w:rPr>
        <w:t xml:space="preserve">; </w:t>
      </w:r>
    </w:p>
    <w:p w14:paraId="5EB1AE0D" w14:textId="77777777" w:rsidR="00201D9D" w:rsidRDefault="00201D9D" w:rsidP="00201D9D">
      <w:pPr>
        <w:spacing w:before="14" w:after="0" w:line="240" w:lineRule="auto"/>
        <w:ind w:right="216"/>
        <w:jc w:val="center"/>
        <w:rPr>
          <w:rFonts w:eastAsia="Times New Roman" w:cs="Times New Roman"/>
          <w:b/>
          <w:bCs/>
          <w:color w:val="000000" w:themeColor="text1"/>
          <w:szCs w:val="28"/>
        </w:rPr>
      </w:pPr>
      <w:r w:rsidRPr="007A79E0">
        <w:rPr>
          <w:rFonts w:eastAsia="Times New Roman" w:cs="Times New Roman"/>
          <w:b/>
          <w:bCs/>
          <w:color w:val="000000" w:themeColor="text1"/>
          <w:szCs w:val="28"/>
        </w:rPr>
        <w:t>phương hướng, nhiệm vụ năm 202</w:t>
      </w:r>
      <w:r>
        <w:rPr>
          <w:rFonts w:eastAsia="Times New Roman" w:cs="Times New Roman"/>
          <w:b/>
          <w:bCs/>
          <w:color w:val="000000" w:themeColor="text1"/>
          <w:szCs w:val="28"/>
        </w:rPr>
        <w:t>6</w:t>
      </w:r>
      <w:r w:rsidRPr="007A79E0">
        <w:rPr>
          <w:rFonts w:eastAsia="Times New Roman" w:cs="Times New Roman"/>
          <w:b/>
          <w:bCs/>
          <w:color w:val="000000" w:themeColor="text1"/>
          <w:szCs w:val="28"/>
        </w:rPr>
        <w:t xml:space="preserve"> </w:t>
      </w:r>
    </w:p>
    <w:p w14:paraId="616F0F86" w14:textId="77777777" w:rsidR="00201D9D" w:rsidRPr="007A79E0" w:rsidRDefault="00201D9D" w:rsidP="00201D9D">
      <w:pPr>
        <w:spacing w:before="14" w:after="0" w:line="240" w:lineRule="auto"/>
        <w:ind w:left="974" w:right="216"/>
        <w:jc w:val="center"/>
        <w:rPr>
          <w:rFonts w:eastAsia="Times New Roman" w:cs="Times New Roman"/>
          <w:color w:val="000000" w:themeColor="text1"/>
          <w:szCs w:val="28"/>
        </w:rPr>
      </w:pPr>
      <w:r w:rsidRPr="00D67096">
        <w:rPr>
          <w:rFonts w:eastAsia="Times New Roman" w:cs="Times New Roman"/>
          <w:noProof/>
          <w:color w:val="000000" w:themeColor="text1"/>
          <w:spacing w:val="-4"/>
          <w:szCs w:val="28"/>
        </w:rPr>
        <mc:AlternateContent>
          <mc:Choice Requires="wps">
            <w:drawing>
              <wp:anchor distT="0" distB="0" distL="114300" distR="114300" simplePos="0" relativeHeight="251661312" behindDoc="0" locked="0" layoutInCell="1" allowOverlap="1" wp14:anchorId="3D101A04" wp14:editId="2DC2D389">
                <wp:simplePos x="0" y="0"/>
                <wp:positionH relativeFrom="column">
                  <wp:posOffset>2178685</wp:posOffset>
                </wp:positionH>
                <wp:positionV relativeFrom="paragraph">
                  <wp:posOffset>22225</wp:posOffset>
                </wp:positionV>
                <wp:extent cx="12954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95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A667AF6"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55pt,1.75pt" to="273.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" strokecolor="black [3200]" strokeweight=".5pt">
                <v:stroke joinstyle="miter"/>
              </v:line>
            </w:pict>
          </mc:Fallback>
        </mc:AlternateContent>
      </w:r>
    </w:p>
    <w:p w14:paraId="7CB3699C" w14:textId="77777777" w:rsidR="00201D9D" w:rsidRPr="00825037" w:rsidRDefault="00201D9D" w:rsidP="00201D9D">
      <w:pPr>
        <w:spacing w:after="120" w:line="240" w:lineRule="auto"/>
        <w:ind w:firstLine="567"/>
        <w:jc w:val="both"/>
        <w:rPr>
          <w:rFonts w:eastAsia="Times New Roman" w:cs="Times New Roman"/>
          <w:b/>
          <w:color w:val="000000" w:themeColor="text1"/>
          <w:spacing w:val="-4"/>
          <w:szCs w:val="28"/>
        </w:rPr>
      </w:pPr>
      <w:r w:rsidRPr="00825037">
        <w:rPr>
          <w:rFonts w:eastAsia="Times New Roman" w:cs="Times New Roman"/>
          <w:color w:val="000000" w:themeColor="text1"/>
          <w:spacing w:val="-4"/>
          <w:szCs w:val="28"/>
        </w:rPr>
        <w:t>Thực hiện Luật Tổ chức chính quyền địa phương; Luật Hoạt động giám sát của Quốc hội và Hội đồng nhân dân (HĐND); Quy chế hoạt động của HĐND xã và Chương trình hoạt động năm 2025. Thường trực HĐND xã báo cáo kết quả hoạt động năm 2025; phương hướng, nhiệm vụ năm 2026, cụ thể như sau:</w:t>
      </w:r>
      <w:r w:rsidRPr="00825037">
        <w:rPr>
          <w:rFonts w:eastAsia="Times New Roman" w:cs="Times New Roman"/>
          <w:b/>
          <w:color w:val="000000" w:themeColor="text1"/>
          <w:spacing w:val="-4"/>
          <w:szCs w:val="28"/>
        </w:rPr>
        <w:t xml:space="preserve"> </w:t>
      </w:r>
    </w:p>
    <w:p w14:paraId="09E76F06" w14:textId="77777777" w:rsidR="00201D9D" w:rsidRPr="00825037" w:rsidRDefault="00201D9D" w:rsidP="00201D9D">
      <w:pPr>
        <w:spacing w:after="120" w:line="240" w:lineRule="auto"/>
        <w:ind w:firstLine="567"/>
        <w:jc w:val="both"/>
        <w:rPr>
          <w:rFonts w:cs="Times New Roman"/>
          <w:b/>
          <w:spacing w:val="-6"/>
          <w:szCs w:val="28"/>
        </w:rPr>
      </w:pPr>
      <w:r w:rsidRPr="00825037">
        <w:rPr>
          <w:rFonts w:cs="Times New Roman"/>
          <w:b/>
          <w:spacing w:val="-6"/>
          <w:szCs w:val="28"/>
        </w:rPr>
        <w:t>I. TÌNH HÌNH TỔ CHỨC VÀ KẾT QUẢ HOẠT ĐỘNG NĂM 2025</w:t>
      </w:r>
    </w:p>
    <w:p w14:paraId="0E9AFBA5" w14:textId="77777777" w:rsidR="00201D9D" w:rsidRPr="00825037" w:rsidRDefault="00201D9D" w:rsidP="00201D9D">
      <w:pPr>
        <w:spacing w:after="120" w:line="240" w:lineRule="auto"/>
        <w:ind w:firstLine="567"/>
        <w:jc w:val="both"/>
        <w:rPr>
          <w:rFonts w:cs="Times New Roman"/>
          <w:spacing w:val="-4"/>
          <w:szCs w:val="28"/>
        </w:rPr>
      </w:pPr>
      <w:r w:rsidRPr="00825037">
        <w:rPr>
          <w:rFonts w:eastAsia="Calibri" w:cs="Times New Roman"/>
          <w:bCs/>
          <w:szCs w:val="28"/>
        </w:rPr>
        <w:t xml:space="preserve">Xã Lùng Phình, được thành lập theo </w:t>
      </w:r>
      <w:r w:rsidRPr="00825037">
        <w:rPr>
          <w:rFonts w:eastAsia="Calibri" w:cs="Times New Roman"/>
          <w:bCs/>
          <w:iCs/>
          <w:szCs w:val="28"/>
        </w:rPr>
        <w:t xml:space="preserve">Nghị quyết số </w:t>
      </w:r>
      <w:r w:rsidRPr="00825037">
        <w:rPr>
          <w:rFonts w:eastAsia="Calibri" w:cs="Times New Roman"/>
          <w:bCs/>
          <w:iCs/>
          <w:color w:val="000000" w:themeColor="text1"/>
          <w:szCs w:val="28"/>
        </w:rPr>
        <w:t>1673</w:t>
      </w:r>
      <w:r w:rsidRPr="00825037">
        <w:rPr>
          <w:rFonts w:eastAsia="Calibri" w:cs="Times New Roman"/>
          <w:bCs/>
          <w:iCs/>
          <w:szCs w:val="28"/>
        </w:rPr>
        <w:t>/NQ-UBTVQH15, ngày 16/6/2025 của Ủy ban Thường vụ Quốc hội về việc sắp xếp đơn vị hành chính cấp xã của tỉnh Lào Cai năm 2025, trên cơ sở sắp xếp toàn bộ diện tích tự nhiên, quy mô dân số của 3 xã: Tả Van Chư,  Lùng Phình (huyện Bắc Hà cũ) và xã Lùng Thẩn (huyện Si Ma Cai cũ). t</w:t>
      </w:r>
      <w:r w:rsidRPr="00825037">
        <w:rPr>
          <w:rFonts w:cs="Times New Roman"/>
          <w:spacing w:val="-4"/>
          <w:szCs w:val="28"/>
        </w:rPr>
        <w:t>ừ ngày 01 tháng 7 năm 2025, sau sáp nhập tổ chức chính quyền địa phương hai cấp, Hoạt động của HĐND xã đã bám sát vào sự lãnh đạo, chỉ đạo, hướng dẫn của Đảng ủy, Thường trực HĐND tỉnh. Thường trực HĐND xã đã phát huy tinh thần đoàn kết, trách nhiệm, chủ động phối hợp chặt chẽ với các cơ quan, đơn vị liên quan để tổ chức thực hiện các hoạt động của HĐND góp phần  tích cực trong thực hiện nhiệm vụ chính trị của địa phương, hoàn thành các nhiệm vụ được giao.</w:t>
      </w:r>
    </w:p>
    <w:p w14:paraId="6AB4A0D6" w14:textId="77777777" w:rsidR="00201D9D" w:rsidRPr="00825037" w:rsidRDefault="00201D9D" w:rsidP="00201D9D">
      <w:pPr>
        <w:spacing w:after="120" w:line="240" w:lineRule="auto"/>
        <w:ind w:firstLine="567"/>
        <w:jc w:val="both"/>
        <w:rPr>
          <w:rFonts w:cs="Times New Roman"/>
          <w:b/>
          <w:bCs/>
          <w:szCs w:val="28"/>
        </w:rPr>
      </w:pPr>
      <w:r w:rsidRPr="00825037">
        <w:rPr>
          <w:rFonts w:cs="Times New Roman"/>
          <w:b/>
          <w:bCs/>
          <w:szCs w:val="28"/>
        </w:rPr>
        <w:t xml:space="preserve">1. Tình hình tổ chức </w:t>
      </w:r>
    </w:p>
    <w:p w14:paraId="2E8B1EEA" w14:textId="77777777" w:rsidR="00201D9D" w:rsidRPr="00825037" w:rsidRDefault="00201D9D" w:rsidP="00201D9D">
      <w:pPr>
        <w:spacing w:after="120" w:line="240" w:lineRule="auto"/>
        <w:ind w:firstLine="567"/>
        <w:jc w:val="both"/>
        <w:rPr>
          <w:rFonts w:eastAsia="Calibri" w:cs="Times New Roman"/>
          <w:szCs w:val="28"/>
        </w:rPr>
      </w:pPr>
      <w:r w:rsidRPr="00825037">
        <w:rPr>
          <w:rFonts w:cs="Times New Roman"/>
          <w:color w:val="000000" w:themeColor="text1"/>
          <w:szCs w:val="28"/>
        </w:rPr>
        <w:t xml:space="preserve">Hội đồng nhân dân xã Lùng Phình có 59 Đại biểu </w:t>
      </w:r>
      <w:r w:rsidRPr="00825037">
        <w:rPr>
          <w:rFonts w:cs="Times New Roman"/>
          <w:szCs w:val="28"/>
        </w:rPr>
        <w:t>của 3 xã Lùng Phình, Tả Van Chư, Lùng Thẩn, đại biểu HĐND huyện Si Ma Cai và đại biểu được chỉ định giữ các chức danh; trong đó đại biểu</w:t>
      </w:r>
      <w:r w:rsidRPr="00825037">
        <w:rPr>
          <w:rFonts w:eastAsia="Calibri" w:cs="Times New Roman"/>
          <w:szCs w:val="28"/>
        </w:rPr>
        <w:t xml:space="preserve"> nữ 20 đại biểu chiếm 33,89 %, đại biểu là dân tộc thiểu số chiếm 88,13%; đại biểu trẻ tuổi (dưới 40 tuổi) 24 đại biểu chiếm 40,67%; trình độ: Giáo dục phổ thông: 12/12 là 56 đại biểu chiếm 94,91%, trung học cơ sở: 03 đại biểu chiếm 5,08%; trình độ chuyên môn: Đại học 40 đại biểu chiếm 67,67%; Cao đẳng 02 đại biểu chiếm 3,33%;Trung cấp 6 đại biểu chiếm 10,16%, chưa qua đào tạo 11 đại biểu chiếm 18,64%.</w:t>
      </w:r>
    </w:p>
    <w:p w14:paraId="2A2DC370" w14:textId="77777777" w:rsidR="00201D9D" w:rsidRPr="00825037" w:rsidRDefault="00201D9D" w:rsidP="00201D9D">
      <w:pPr>
        <w:spacing w:after="120" w:line="240" w:lineRule="auto"/>
        <w:ind w:firstLine="567"/>
        <w:jc w:val="both"/>
        <w:rPr>
          <w:rFonts w:eastAsia="Calibri" w:cs="Times New Roman"/>
          <w:szCs w:val="28"/>
        </w:rPr>
      </w:pPr>
      <w:r w:rsidRPr="00825037">
        <w:rPr>
          <w:rFonts w:eastAsia="Calibri" w:cs="Times New Roman"/>
          <w:szCs w:val="28"/>
        </w:rPr>
        <w:t>Thường trực HĐND xã gồm 04 đồng chí, bao gồm: Chủ tịch HĐND, Phó chủ tịch HĐND xã và Trưởng các Ban HĐND xã, trong đó có 02 thành viên là Phó trưởng các Ban là đại biểu hoạt động chuyên trách (</w:t>
      </w:r>
      <w:r w:rsidRPr="00825037">
        <w:rPr>
          <w:rFonts w:eastAsia="Calibri" w:cs="Times New Roman"/>
          <w:i/>
          <w:iCs/>
          <w:szCs w:val="28"/>
        </w:rPr>
        <w:t>Phó trưởng Ban kinh tế- ngân sách và Phó trưởng Ban văn hóa xã hội</w:t>
      </w:r>
      <w:r w:rsidRPr="00825037">
        <w:rPr>
          <w:rFonts w:eastAsia="Calibri" w:cs="Times New Roman"/>
          <w:szCs w:val="28"/>
        </w:rPr>
        <w:t>).</w:t>
      </w:r>
    </w:p>
    <w:p w14:paraId="38AF5DA7" w14:textId="77777777" w:rsidR="00201D9D" w:rsidRPr="00825037" w:rsidRDefault="00201D9D" w:rsidP="00201D9D">
      <w:pPr>
        <w:spacing w:after="120" w:line="240" w:lineRule="auto"/>
        <w:ind w:firstLine="567"/>
        <w:jc w:val="both"/>
        <w:rPr>
          <w:rFonts w:cs="Times New Roman"/>
          <w:b/>
          <w:bCs/>
          <w:szCs w:val="28"/>
        </w:rPr>
      </w:pPr>
      <w:r w:rsidRPr="00825037">
        <w:rPr>
          <w:rFonts w:cs="Times New Roman"/>
          <w:b/>
          <w:bCs/>
          <w:szCs w:val="28"/>
        </w:rPr>
        <w:t>2. Kết quả hoạt động của Thường trực HĐND xã năm 2025</w:t>
      </w:r>
    </w:p>
    <w:p w14:paraId="3AA8B1D3" w14:textId="77777777" w:rsidR="00201D9D" w:rsidRPr="00825037" w:rsidRDefault="00201D9D" w:rsidP="00201D9D">
      <w:pPr>
        <w:spacing w:after="120" w:line="240" w:lineRule="auto"/>
        <w:ind w:right="49" w:firstLine="567"/>
        <w:jc w:val="both"/>
        <w:rPr>
          <w:rFonts w:eastAsia="Times New Roman" w:cs="Times New Roman"/>
          <w:i/>
          <w:iCs/>
          <w:color w:val="000000" w:themeColor="text1"/>
          <w:szCs w:val="28"/>
        </w:rPr>
      </w:pPr>
      <w:r w:rsidRPr="00825037">
        <w:rPr>
          <w:rFonts w:eastAsia="Times New Roman" w:cs="Times New Roman"/>
          <w:b/>
          <w:bCs/>
          <w:i/>
          <w:iCs/>
          <w:color w:val="000000" w:themeColor="text1"/>
          <w:szCs w:val="28"/>
        </w:rPr>
        <w:t xml:space="preserve">2.1. Kết quả tổ chức các kỳ họp và ban hành nghị quyết Hội đồng nhân dân xã </w:t>
      </w:r>
    </w:p>
    <w:p w14:paraId="74BAC38A" w14:textId="77777777" w:rsidR="00201D9D" w:rsidRPr="003D2CF0" w:rsidRDefault="00201D9D" w:rsidP="00201D9D">
      <w:pPr>
        <w:spacing w:after="120" w:line="240" w:lineRule="auto"/>
        <w:ind w:right="49" w:firstLine="709"/>
        <w:jc w:val="both"/>
        <w:rPr>
          <w:rFonts w:eastAsia="Times New Roman" w:cs="Times New Roman"/>
          <w:color w:val="000000" w:themeColor="text1"/>
          <w:spacing w:val="-4"/>
          <w:szCs w:val="28"/>
        </w:rPr>
      </w:pPr>
      <w:r w:rsidRPr="003D2CF0">
        <w:rPr>
          <w:rFonts w:eastAsia="Times New Roman" w:cs="Times New Roman"/>
          <w:color w:val="000000" w:themeColor="text1"/>
          <w:spacing w:val="-4"/>
          <w:szCs w:val="28"/>
        </w:rPr>
        <w:lastRenderedPageBreak/>
        <w:t>Đến thời điểm báo cáo, Hội đồng nhân dân xã đã tổ chức 02 kỳ họp thường lệ và 03 kỳ họp giải quyết công việc phát sinh, ban hành 32 Nghị</w:t>
      </w:r>
      <w:r w:rsidRPr="003D2CF0">
        <w:rPr>
          <w:rFonts w:eastAsia="Times New Roman" w:cs="Times New Roman"/>
          <w:color w:val="FF0000"/>
          <w:spacing w:val="-4"/>
          <w:szCs w:val="28"/>
        </w:rPr>
        <w:t xml:space="preserve"> </w:t>
      </w:r>
      <w:r w:rsidRPr="003D2CF0">
        <w:rPr>
          <w:rFonts w:eastAsia="Times New Roman" w:cs="Times New Roman"/>
          <w:color w:val="000000" w:themeColor="text1"/>
          <w:spacing w:val="-4"/>
          <w:szCs w:val="28"/>
        </w:rPr>
        <w:t>quyết. Các nghị quyết ban hành đúng thẩm quyền, kịp thời cụ thể hóa các chủ trương, đường lối của Đảng, chính sách, pháp luật của Nhà nước (Chi tiết các nghị quyết tại Phụ lục 01).</w:t>
      </w:r>
    </w:p>
    <w:p w14:paraId="3BEC87CF" w14:textId="77777777" w:rsidR="00201D9D" w:rsidRPr="00825037" w:rsidRDefault="00201D9D" w:rsidP="00201D9D">
      <w:pPr>
        <w:spacing w:after="120" w:line="240" w:lineRule="auto"/>
        <w:ind w:right="49" w:firstLine="709"/>
        <w:jc w:val="both"/>
        <w:rPr>
          <w:rFonts w:eastAsia="Times New Roman" w:cs="Times New Roman"/>
          <w:color w:val="000000" w:themeColor="text1"/>
          <w:spacing w:val="-2"/>
          <w:szCs w:val="28"/>
        </w:rPr>
      </w:pPr>
      <w:r w:rsidRPr="00825037">
        <w:rPr>
          <w:rFonts w:eastAsia="Times New Roman" w:cs="Times New Roman"/>
          <w:color w:val="000000" w:themeColor="text1"/>
          <w:spacing w:val="-2"/>
          <w:szCs w:val="28"/>
        </w:rPr>
        <w:t>Trước mỗi kỳ họp Thường trực HĐND xã tổ chức Hội nghị liên tịch giữa UBND xã, Ủy ban MTTQ Việt Nam xã để thống nhất nội dung, chương trình, thời gian tổ chức kỳ họp. Để đảm bảo chất lượng kỳ họp và các nghị quyết ban hành Thường trực HĐND chỉ đạo các Ban của HĐND phối hợp chặt chẽ với UBND và các Phòng chuyên môn trong việc chuẩn bị nội dung, tài liệu trình tại kỳ họp đúng quy định, quy trình; các ban đã chủ động tổ chức khảo sát, thẩm tra đối với các tờ trình, dự thảo nghị quyết, báo cáo trình tại kỳ họp.</w:t>
      </w:r>
    </w:p>
    <w:p w14:paraId="7C22E1A5"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Các kỳ họp Hội đồng nhân dân xã đã tổ chức thành công và hoàn thành nội dung, chương trình đề ra, đảm bảo chất lượng, trình tự, thủ tục theo quy định pháp luật. Kỳ họp đã phát huy dân chủ, trí tuệ tập thể, có nhiều đổi mới, cải tiến công tác rà soát các ý kiến, kiến nghị của cử tri, lựa chọn những vấn đề bức xúc, kéo dài, chưa được giải quyết dứt điểm qua các đợt tiếp xúc, đề nghị các cơ quan, ngành giải trình, làm rõ tại kỳ họp. Công tác điều hành Chủ tọa kỳ họp chặt chẽ, khoa học, linh hoạt, giảm thời gian trình bày báo cáo, tờ trình, tăng thời gian cho các đại biểu thảo luận, đóng góp ý kiến vào các báo cáo, tờ trình, dự thảo Nghị quyết trình kỳ họp đảm bảo tính dân chủ, công khai, minh bạch, đúng quy định pháp luật.</w:t>
      </w:r>
    </w:p>
    <w:p w14:paraId="613761CA" w14:textId="77777777" w:rsidR="00201D9D" w:rsidRPr="00825037" w:rsidRDefault="00201D9D" w:rsidP="00201D9D">
      <w:pPr>
        <w:spacing w:after="120" w:line="240" w:lineRule="auto"/>
        <w:ind w:right="49" w:firstLine="709"/>
        <w:jc w:val="both"/>
        <w:rPr>
          <w:rFonts w:eastAsia="Times New Roman" w:cs="Times New Roman"/>
          <w:b/>
          <w:bCs/>
          <w:i/>
          <w:iCs/>
          <w:color w:val="000000" w:themeColor="text1"/>
          <w:szCs w:val="28"/>
        </w:rPr>
      </w:pPr>
      <w:r w:rsidRPr="00825037">
        <w:rPr>
          <w:rFonts w:eastAsia="Times New Roman" w:cs="Times New Roman"/>
          <w:b/>
          <w:bCs/>
          <w:i/>
          <w:iCs/>
          <w:color w:val="000000" w:themeColor="text1"/>
          <w:szCs w:val="28"/>
        </w:rPr>
        <w:t>2.2. Kết quả tổ chức phiên họp thường kỳ của Thường trực HĐND xã</w:t>
      </w:r>
    </w:p>
    <w:p w14:paraId="24AF5D1F"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Thường trực HĐND xã duy trì nền nếp các cuộc họp giao ban theo quy chế làm việc; tổ chức 06 phiên họp thường kỳ trong năm (Từ 01/7/2025 đến nay) để đánh giá tình hình, kết quả công tác tháng; đồng thời cho ý kiến chỉ đạo, định hướng chương trình công tác thời gian tiếp theo. Thông qua các phiên họp, Thường trực HĐND xã đã kịp thời xem xét, cho ý kiến đối với những nội dung phát sinh giữa hai kỳ họp, thuộc thẩm quyền theo quy định. Nội dung các phiên họp được chuẩn bị chu đáo, phát huy vai trò của Thường trực HĐND xã trong việc đôn đốc, kiểm tra, giám sát và điều hòa, phối hợp hoạt động giữa các Ban HĐND, các Tổ đại biểu và các cơ quan, đơn vị trên địa bàn. Sau mỗi phiên họp, Thường trực HĐND xã ban hành Nghị quyết, kết luận để thống nhất chỉ đạo thực hiện, làm cơ sở cho các Ban HĐND xã, các cơ quan, đơn vị liên quan tổ chức triển khai thực hiện, góp phần nâng cao tính kỷ luật, kỷ cương và hiệu quả hoạt động của HĐND.</w:t>
      </w:r>
    </w:p>
    <w:p w14:paraId="769446D3" w14:textId="77777777" w:rsidR="00201D9D" w:rsidRPr="00825037" w:rsidRDefault="00201D9D" w:rsidP="00201D9D">
      <w:pPr>
        <w:spacing w:after="120" w:line="240" w:lineRule="auto"/>
        <w:ind w:right="49" w:firstLine="709"/>
        <w:jc w:val="both"/>
        <w:rPr>
          <w:rFonts w:eastAsia="Times New Roman" w:cs="Times New Roman"/>
          <w:b/>
          <w:bCs/>
          <w:i/>
          <w:iCs/>
          <w:color w:val="000000" w:themeColor="text1"/>
          <w:szCs w:val="28"/>
        </w:rPr>
      </w:pPr>
      <w:r w:rsidRPr="00825037">
        <w:rPr>
          <w:rFonts w:eastAsia="Times New Roman" w:cs="Times New Roman"/>
          <w:b/>
          <w:bCs/>
          <w:i/>
          <w:iCs/>
          <w:color w:val="000000" w:themeColor="text1"/>
          <w:szCs w:val="28"/>
        </w:rPr>
        <w:t xml:space="preserve"> 2.3. Kết quả giải quyết những nội dung phát sinh trong thời gian giữa hai kỳ họp HĐND xã</w:t>
      </w:r>
    </w:p>
    <w:p w14:paraId="316E0151"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Thực hiện chức năng, nhiệm vụ, quyền hạn được quy định tại Luật Tổ chức chính quyền địa phương và Quy chế hoạt động của HĐND xã, trong thời gian giữa hai kỳ họp, Thường trực HĐND xã đã xem xét, cho ý kiến đối với 09 nội dung do Uỷ ban nhân dân xã trình, 01 nội dung Thương trực HĐND trình.</w:t>
      </w:r>
    </w:p>
    <w:p w14:paraId="64355338" w14:textId="77777777" w:rsidR="00201D9D" w:rsidRPr="003D2CF0" w:rsidRDefault="00201D9D" w:rsidP="00201D9D">
      <w:pPr>
        <w:spacing w:after="120" w:line="240" w:lineRule="auto"/>
        <w:ind w:right="49" w:firstLine="709"/>
        <w:jc w:val="both"/>
        <w:rPr>
          <w:rFonts w:eastAsia="Times New Roman" w:cs="Times New Roman"/>
          <w:color w:val="000000" w:themeColor="text1"/>
          <w:spacing w:val="-2"/>
          <w:szCs w:val="28"/>
        </w:rPr>
      </w:pPr>
      <w:r w:rsidRPr="003D2CF0">
        <w:rPr>
          <w:rFonts w:eastAsia="Times New Roman" w:cs="Times New Roman"/>
          <w:color w:val="000000" w:themeColor="text1"/>
          <w:spacing w:val="-2"/>
          <w:szCs w:val="28"/>
        </w:rPr>
        <w:lastRenderedPageBreak/>
        <w:t>Các nội dung được xem xét chủ yếu liên quan đến chủ trương đầu tư xây dựng công trình, chương trình mục tiêu quốc gia, dự toán ngân sách, quy hoạch, cùng một số vấn đề phát sinh cần được kịp thời quyết định để phục vụ công tác chỉ đạo, điều hành phát triển kinh tế – xã hội của xã. Công tác xem xét nội dung của UBND xã trình giữa hai kỳ họp được triển khai đúng quy định của pháp luật, bảo đảm chặt chẽ, khách quan, công khai và đúng thẩm quyền. Thường trực HĐND xã đã chỉ đạo các Ban HĐND xã tiến hành thẩm tra, nghiên cứu kỹ hồ sơ, tài liệu, bảo đảm đầy đủ cơ sở pháp lý và thực tiễn trước khi Thường trực HĐND xã cho ý kiến quyết định. Công tác phối hợp giữa Thường trực HĐND xãvới UBND, các Ban của HĐND, các phòng chuyên môn liên quan được duy trì thường xuyên, hiệu quả, bảo đảm việc giải quyết các nội dung phát sinh kịp thời, đúng quy trình, tạo điều kiện thuận lợi cho UBND xã trong chỉ đạo, điều hành thực hiện nhiệm vụ phát triển kinh tế - xã hội, quốc phòng - an ninh của địa phương.</w:t>
      </w:r>
    </w:p>
    <w:p w14:paraId="6CC68087" w14:textId="77777777" w:rsidR="00201D9D" w:rsidRPr="00825037" w:rsidRDefault="00201D9D" w:rsidP="00201D9D">
      <w:pPr>
        <w:spacing w:after="120" w:line="240" w:lineRule="auto"/>
        <w:ind w:right="49" w:firstLine="709"/>
        <w:jc w:val="both"/>
        <w:rPr>
          <w:rFonts w:eastAsia="Times New Roman" w:cs="Times New Roman"/>
          <w:i/>
          <w:iCs/>
          <w:color w:val="000000" w:themeColor="text1"/>
          <w:szCs w:val="28"/>
        </w:rPr>
      </w:pPr>
      <w:r w:rsidRPr="00825037">
        <w:rPr>
          <w:rFonts w:eastAsia="Times New Roman" w:cs="Times New Roman"/>
          <w:b/>
          <w:bCs/>
          <w:i/>
          <w:iCs/>
          <w:color w:val="000000" w:themeColor="text1"/>
          <w:szCs w:val="28"/>
        </w:rPr>
        <w:t>2.4. Kết quả hoạt động giám sát, khảo sát </w:t>
      </w:r>
    </w:p>
    <w:p w14:paraId="163DBE8C"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i/>
          <w:iCs/>
          <w:color w:val="000000" w:themeColor="text1"/>
          <w:szCs w:val="28"/>
        </w:rPr>
        <w:t>2.4.1. Hoạt động giám sát, khảo sát theo chương trình, kế hoạch</w:t>
      </w:r>
    </w:p>
    <w:p w14:paraId="59C3ABF1" w14:textId="77777777" w:rsidR="00201D9D" w:rsidRPr="00825037" w:rsidRDefault="00201D9D" w:rsidP="00201D9D">
      <w:pPr>
        <w:spacing w:after="120" w:line="240" w:lineRule="auto"/>
        <w:ind w:right="49" w:firstLine="709"/>
        <w:jc w:val="both"/>
        <w:rPr>
          <w:rFonts w:eastAsia="Times New Roman" w:cs="Times New Roman"/>
          <w:color w:val="000000" w:themeColor="text1"/>
          <w:spacing w:val="-2"/>
          <w:szCs w:val="28"/>
        </w:rPr>
      </w:pPr>
      <w:r w:rsidRPr="00825037">
        <w:rPr>
          <w:rFonts w:eastAsia="Times New Roman" w:cs="Times New Roman"/>
          <w:color w:val="000000" w:themeColor="text1"/>
          <w:spacing w:val="-2"/>
          <w:szCs w:val="28"/>
        </w:rPr>
        <w:t>Thực hiện chương trình giám sát năm 2025, Thường trực HĐND, các Ban HĐND, các Tổ đại biểu HĐND xã đã chủ động xây dựng Quyết định, kế hoạch giám sát, khảo sát trên nhiều lĩnh vực và những nội dung đại biểu, cử tri quan tâm. Thường trực HĐND xã điều hòa thống nhất hoạt động giữa các Ban, các Tổ đại biểu HĐND xã, góp phần giảm thiểu sự trùng lặp về địa điểm, thời gian, đối tượng giám sát tại các đơn vị, các thôn. </w:t>
      </w:r>
    </w:p>
    <w:p w14:paraId="42A82766" w14:textId="77777777" w:rsidR="00201D9D" w:rsidRPr="00825037" w:rsidRDefault="00201D9D" w:rsidP="00201D9D">
      <w:pPr>
        <w:spacing w:after="120" w:line="240" w:lineRule="auto"/>
        <w:ind w:right="49" w:firstLine="709"/>
        <w:jc w:val="both"/>
        <w:rPr>
          <w:rFonts w:eastAsia="Times New Roman" w:cs="Times New Roman"/>
          <w:color w:val="000000"/>
          <w:szCs w:val="28"/>
        </w:rPr>
      </w:pPr>
      <w:r w:rsidRPr="00825037">
        <w:rPr>
          <w:rFonts w:eastAsia="Times New Roman" w:cs="Times New Roman"/>
          <w:color w:val="000000"/>
          <w:szCs w:val="28"/>
        </w:rPr>
        <w:t>Trong năm 2025</w:t>
      </w:r>
      <w:r w:rsidRPr="00825037">
        <w:rPr>
          <w:rFonts w:eastAsia="Times New Roman" w:cs="Times New Roman"/>
          <w:color w:val="FF0000"/>
          <w:szCs w:val="28"/>
        </w:rPr>
        <w:t xml:space="preserve"> </w:t>
      </w:r>
      <w:r w:rsidRPr="00825037">
        <w:rPr>
          <w:rFonts w:eastAsia="Times New Roman" w:cs="Times New Roman"/>
          <w:color w:val="000000"/>
          <w:szCs w:val="28"/>
        </w:rPr>
        <w:t xml:space="preserve">Thường trực HĐND và các Ban, các Tổ đại biểu HĐND xã đã tổ chức 6 cuộc giám sát và khảo sát trong đó: Thường trực HĐND xã đã tổ </w:t>
      </w:r>
      <w:r w:rsidRPr="00FB70F8">
        <w:rPr>
          <w:rFonts w:eastAsia="Times New Roman" w:cs="Times New Roman"/>
          <w:szCs w:val="28"/>
        </w:rPr>
        <w:t xml:space="preserve">chức 02 cuộc </w:t>
      </w:r>
      <w:r w:rsidRPr="00825037">
        <w:rPr>
          <w:rFonts w:eastAsia="Times New Roman" w:cs="Times New Roman"/>
          <w:color w:val="000000"/>
          <w:szCs w:val="28"/>
        </w:rPr>
        <w:t>khảo sát; các Ban HĐND xã tổ chức 02 cuộc giám sát, 02 cuộc khảo sát. Nội dung chủ yếu tập trung vào đầu tư công, chương trình mục tiêu quốc gia, các chế độ chính sách, thực hiện nhiệm vụ phát triển kinh tế - xã hội,…  Các hoạt động giám sát, khảo sát được triển khai tích cực thông qua đó đã kịp thời phát hiện những tồn tại, hạn chế, sai phạm, những khó khăn vướng mắc từ tình hình thực tế của địa phương, chỉ rõ nguyên nhân, trách nhiệm và đưa ra các giải pháp, kiến nghị, đề nghị các phòng, cơ quan có liên quan xem xét, giải quyết. </w:t>
      </w:r>
    </w:p>
    <w:p w14:paraId="47FC4EA5" w14:textId="77777777" w:rsidR="00201D9D" w:rsidRPr="00825037" w:rsidRDefault="00201D9D" w:rsidP="00201D9D">
      <w:pPr>
        <w:spacing w:after="120" w:line="240" w:lineRule="auto"/>
        <w:ind w:right="49" w:firstLine="709"/>
        <w:jc w:val="both"/>
        <w:rPr>
          <w:rFonts w:eastAsia="Times New Roman" w:cs="Times New Roman"/>
          <w:i/>
          <w:iCs/>
          <w:color w:val="000000"/>
          <w:szCs w:val="28"/>
        </w:rPr>
      </w:pPr>
      <w:r w:rsidRPr="00825037">
        <w:rPr>
          <w:rFonts w:eastAsia="Times New Roman" w:cs="Times New Roman"/>
          <w:i/>
          <w:iCs/>
          <w:color w:val="000000"/>
          <w:szCs w:val="28"/>
        </w:rPr>
        <w:t>2.4.2. Hoạt động giám sát thường xuyên</w:t>
      </w:r>
    </w:p>
    <w:p w14:paraId="3561DA92" w14:textId="77777777" w:rsidR="00201D9D" w:rsidRPr="00825037" w:rsidRDefault="00201D9D" w:rsidP="00201D9D">
      <w:pPr>
        <w:widowControl w:val="0"/>
        <w:spacing w:after="120" w:line="240" w:lineRule="auto"/>
        <w:ind w:right="51" w:firstLine="709"/>
        <w:jc w:val="both"/>
        <w:rPr>
          <w:rFonts w:eastAsia="Times New Roman" w:cs="Times New Roman"/>
          <w:color w:val="000000"/>
          <w:szCs w:val="28"/>
        </w:rPr>
      </w:pPr>
      <w:r w:rsidRPr="00825037">
        <w:rPr>
          <w:rFonts w:eastAsia="Times New Roman" w:cs="Times New Roman"/>
          <w:color w:val="000000"/>
          <w:szCs w:val="28"/>
        </w:rPr>
        <w:t xml:space="preserve">Thường trực HĐND xã đã thực hiện giám sát thường xuyên thông qua việc xem xét các báo cáo công tác của Thường trực HĐND xã, các Ban của HĐND, UBND xã và các cơ quan có liên quan theo quy định của pháp luật; xem xét, thảo luận các báo cáo về tình hình phát triển kinh tế - xã hội; thực hiện và quyết toán ngân sách nhà nước; công tác phòng, chống tham nhũng, tiêu cực; thực hành tiết kiệm, chống lãng phí; công tác phòng, chống tội phạm và vi phạm pháp luật; việc giải quyết khiếu nại, tố cáo và kiến nghị của cử tri. Đồng thời, HĐND xã cũng đã xem xét các báo cáo của UBND xã về tình hình thực hiện các nghị quyết của HĐND; giải quyết các kiến nghị sau các cuộc giám sát chuyên đề của Thường trực và các Ban HĐND xã. </w:t>
      </w:r>
    </w:p>
    <w:p w14:paraId="060AE996" w14:textId="77777777" w:rsidR="00201D9D" w:rsidRPr="00825037" w:rsidRDefault="00201D9D" w:rsidP="00201D9D">
      <w:pPr>
        <w:widowControl w:val="0"/>
        <w:spacing w:after="120" w:line="240" w:lineRule="auto"/>
        <w:ind w:right="51" w:firstLine="709"/>
        <w:jc w:val="both"/>
        <w:rPr>
          <w:rFonts w:eastAsia="Times New Roman" w:cs="Times New Roman"/>
          <w:i/>
          <w:iCs/>
          <w:color w:val="000000"/>
          <w:szCs w:val="28"/>
        </w:rPr>
      </w:pPr>
      <w:r w:rsidRPr="00825037">
        <w:rPr>
          <w:rFonts w:eastAsia="Times New Roman" w:cs="Times New Roman"/>
          <w:i/>
          <w:iCs/>
          <w:color w:val="000000"/>
          <w:szCs w:val="28"/>
        </w:rPr>
        <w:lastRenderedPageBreak/>
        <w:t>2.4.3. Hoạt động chất vấn, thảo luận tại kỳ họp HĐND xã</w:t>
      </w:r>
    </w:p>
    <w:p w14:paraId="6BAFCB19" w14:textId="77777777" w:rsidR="00201D9D" w:rsidRPr="00825037" w:rsidRDefault="00201D9D" w:rsidP="00201D9D">
      <w:pPr>
        <w:widowControl w:val="0"/>
        <w:spacing w:after="120" w:line="240" w:lineRule="auto"/>
        <w:ind w:right="51" w:firstLine="709"/>
        <w:jc w:val="both"/>
        <w:rPr>
          <w:rFonts w:eastAsia="Times New Roman" w:cs="Times New Roman"/>
          <w:szCs w:val="28"/>
        </w:rPr>
      </w:pPr>
      <w:r w:rsidRPr="00825037">
        <w:rPr>
          <w:rFonts w:eastAsia="Times New Roman" w:cs="Times New Roman"/>
          <w:color w:val="000000"/>
          <w:szCs w:val="28"/>
        </w:rPr>
        <w:t xml:space="preserve"> Tại các kỳ họp HĐND xã, các đại biểu HĐND đã phát huy tinh thần trách nhiệm, tích cực tham gia thảo luận tại tổ và tại hội trường, tập trung vào các lĩnh vực được cử tri, Nhân dân quan tâm như: Tình hình thực hiện các chỉ tiêu kinh tế - xã hội, tài chính - ngân sách, kế hoạch đầu tư công. Các ý kiến, kiến nghị, đề xuất của đại biểu đã được đại diện Thường trực UBND xã và các phòng chuyên môn </w:t>
      </w:r>
      <w:r w:rsidRPr="00825037">
        <w:rPr>
          <w:rFonts w:eastAsia="Times New Roman" w:cs="Times New Roman"/>
          <w:szCs w:val="28"/>
        </w:rPr>
        <w:t>tiếp thu, giải trình làm rõ trực tiếp tại kỳ họp. </w:t>
      </w:r>
    </w:p>
    <w:p w14:paraId="520F7358" w14:textId="77777777" w:rsidR="00201D9D" w:rsidRPr="00825037" w:rsidRDefault="00201D9D" w:rsidP="00201D9D">
      <w:pPr>
        <w:spacing w:after="120" w:line="240" w:lineRule="auto"/>
        <w:ind w:right="49" w:firstLine="709"/>
        <w:jc w:val="both"/>
        <w:rPr>
          <w:rFonts w:eastAsia="Times New Roman" w:cs="Times New Roman"/>
          <w:b/>
          <w:bCs/>
          <w:i/>
          <w:iCs/>
          <w:color w:val="000000" w:themeColor="text1"/>
          <w:szCs w:val="28"/>
        </w:rPr>
      </w:pPr>
      <w:r w:rsidRPr="00825037">
        <w:rPr>
          <w:rFonts w:eastAsia="Times New Roman" w:cs="Times New Roman"/>
          <w:b/>
          <w:bCs/>
          <w:i/>
          <w:iCs/>
          <w:color w:val="000000" w:themeColor="text1"/>
          <w:szCs w:val="28"/>
        </w:rPr>
        <w:t>2.5. Kết quả tiếp công dân; tiếp nhận, xử lý đơn thư thư khiếu nại, tố cáo của công dân</w:t>
      </w:r>
    </w:p>
    <w:p w14:paraId="35C8DB26" w14:textId="77777777" w:rsidR="00201D9D" w:rsidRPr="003D2CF0" w:rsidRDefault="00201D9D" w:rsidP="00201D9D">
      <w:pPr>
        <w:spacing w:after="120" w:line="240" w:lineRule="auto"/>
        <w:ind w:right="49" w:firstLine="709"/>
        <w:jc w:val="both"/>
        <w:rPr>
          <w:rFonts w:eastAsia="Times New Roman" w:cs="Times New Roman"/>
          <w:color w:val="000000"/>
          <w:spacing w:val="-4"/>
          <w:szCs w:val="28"/>
        </w:rPr>
      </w:pPr>
      <w:r w:rsidRPr="003D2CF0">
        <w:rPr>
          <w:rFonts w:eastAsia="Times New Roman" w:cs="Times New Roman"/>
          <w:color w:val="000000"/>
          <w:spacing w:val="-4"/>
          <w:szCs w:val="28"/>
        </w:rPr>
        <w:t>Thường trực HĐND xã đã xây dựng kế hoạch tiếp công dân năm 2025 và  phân công lịch tiếp công dân cho từng đồng chí Thường trực và lãnh đạo các Ban HĐND để tiếp nhận, giải quyết các ý kiến, kiến nghị của công dân. Thường trực HĐND xã chỉ đạo, phân công các Ban thực hiện giám sát và tham gia tiếp công dân tại Trụ sở tiếp công dân xã; tiếp nhận, xử lý, giải quyết đơn thư, khiếu nại, tố cáo của công dân theo quy định. Bên cạnh đó, công tác hướng dẫn, công dân thực hiện quyền khiếu nại, tố cáo cũng như vận động công dân chấp hành kết quả giải quyết của cơ quan có thẩm quyền đã được thực hiện thường xuyên. Trong năm 2025. </w:t>
      </w:r>
      <w:r w:rsidRPr="003D2CF0">
        <w:rPr>
          <w:rFonts w:eastAsia="Times New Roman" w:cs="Times New Roman"/>
          <w:color w:val="000000" w:themeColor="text1"/>
          <w:spacing w:val="-4"/>
          <w:szCs w:val="28"/>
        </w:rPr>
        <w:t> </w:t>
      </w:r>
    </w:p>
    <w:p w14:paraId="758C1505" w14:textId="77777777" w:rsidR="00201D9D" w:rsidRPr="00825037" w:rsidRDefault="00201D9D" w:rsidP="00201D9D">
      <w:pPr>
        <w:spacing w:after="120" w:line="240" w:lineRule="auto"/>
        <w:ind w:right="49" w:firstLine="709"/>
        <w:jc w:val="both"/>
        <w:rPr>
          <w:rFonts w:eastAsia="Times New Roman" w:cs="Times New Roman"/>
          <w:b/>
          <w:bCs/>
          <w:i/>
          <w:iCs/>
          <w:szCs w:val="28"/>
        </w:rPr>
      </w:pPr>
      <w:r w:rsidRPr="00825037">
        <w:rPr>
          <w:rFonts w:eastAsia="Times New Roman" w:cs="Times New Roman"/>
          <w:b/>
          <w:bCs/>
          <w:i/>
          <w:iCs/>
          <w:szCs w:val="28"/>
        </w:rPr>
        <w:t>2.6. Kết quả tiếp xúc cử tri, theo dõi việc giải quyết kiến nghị của cử tri</w:t>
      </w:r>
    </w:p>
    <w:p w14:paraId="1A0F6751" w14:textId="77777777" w:rsidR="00201D9D" w:rsidRPr="00825037" w:rsidRDefault="00201D9D" w:rsidP="00201D9D">
      <w:pPr>
        <w:spacing w:after="120" w:line="240" w:lineRule="auto"/>
        <w:ind w:right="49" w:firstLine="709"/>
        <w:jc w:val="both"/>
        <w:rPr>
          <w:rFonts w:eastAsia="Times New Roman" w:cs="Times New Roman"/>
          <w:color w:val="000000"/>
          <w:szCs w:val="28"/>
        </w:rPr>
      </w:pPr>
      <w:r w:rsidRPr="00825037">
        <w:rPr>
          <w:rFonts w:eastAsia="Times New Roman" w:cs="Times New Roman"/>
          <w:color w:val="000000"/>
          <w:szCs w:val="28"/>
        </w:rPr>
        <w:t xml:space="preserve">Thường trực HĐND xã phối hợp chặt chẽ với UBND, Ủy ban MTTQ Việt Nam xã tổ chức các Hội nghị tiếp xúc cử tri trước và sau kỳ họp thường lệ của HĐND xã khóa II, nhiệm kỳ 2021-2026; các Tổ đại biểu HĐND xã đã tổ chức 6 điểm tiếp xúc cử tri với trên </w:t>
      </w:r>
      <w:r w:rsidRPr="00825037">
        <w:rPr>
          <w:rFonts w:eastAsia="Times New Roman" w:cs="Times New Roman"/>
          <w:szCs w:val="28"/>
        </w:rPr>
        <w:t>305 cử tri tham dự, có 73</w:t>
      </w:r>
      <w:r w:rsidRPr="00825037">
        <w:rPr>
          <w:rFonts w:eastAsia="Times New Roman" w:cs="Times New Roman"/>
          <w:color w:val="000000"/>
          <w:szCs w:val="28"/>
        </w:rPr>
        <w:t xml:space="preserve"> ý kiến kiến nghị được cử tri phản ánh với đại biểu HĐND. Tại các Hội nghị tiếp xúc cử tri các ý kiến, kiến nghị thuộc thẩm quyền đã được các đại biểu HĐND xã, lãnh đạo các cơ quan chuyên môn của xã, tiếp thu và giải trình trực tiếp tại các Hội nghị. Một số ý kiến, kiến nghị thuộc thẩm quyền giải quyết của xã, Thường trực HĐND xã tổng hợp đề nghị UBND xã xem xét, giải quyết. </w:t>
      </w:r>
    </w:p>
    <w:p w14:paraId="5BFB43B3" w14:textId="77777777" w:rsidR="00201D9D" w:rsidRPr="00825037" w:rsidRDefault="00201D9D" w:rsidP="00201D9D">
      <w:pPr>
        <w:spacing w:after="120" w:line="240" w:lineRule="auto"/>
        <w:ind w:right="49" w:firstLine="709"/>
        <w:jc w:val="both"/>
        <w:rPr>
          <w:rFonts w:eastAsia="Times New Roman" w:cs="Times New Roman"/>
          <w:b/>
          <w:bCs/>
          <w:i/>
          <w:iCs/>
          <w:color w:val="000000"/>
          <w:szCs w:val="28"/>
        </w:rPr>
      </w:pPr>
      <w:r w:rsidRPr="00825037">
        <w:rPr>
          <w:rFonts w:eastAsia="Times New Roman" w:cs="Times New Roman"/>
          <w:b/>
          <w:bCs/>
          <w:i/>
          <w:iCs/>
          <w:color w:val="000000"/>
          <w:szCs w:val="28"/>
        </w:rPr>
        <w:t>2.7. Kết quả thực hiện mối quan hệ giữa Hội đồng nhân dân xã với các cơ quan, tổ chức liên quan</w:t>
      </w:r>
    </w:p>
    <w:p w14:paraId="5161097C"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i/>
          <w:iCs/>
          <w:color w:val="000000"/>
          <w:szCs w:val="28"/>
        </w:rPr>
        <w:t>- Đối với Ban Thường vụ, Thường trực Đảng ủy:</w:t>
      </w:r>
      <w:r w:rsidRPr="00825037">
        <w:rPr>
          <w:rFonts w:eastAsia="Times New Roman" w:cs="Times New Roman"/>
          <w:color w:val="000000"/>
          <w:szCs w:val="28"/>
        </w:rPr>
        <w:t xml:space="preserve"> HĐND xã chấp hành nghiêm sự lãnh đạo, chỉ đạo toàn diện của Đảng ủy, mà trực tiếp và thường xuyên là Ban Thường vụ, Thường trực Đảng ủy; Tham d</w:t>
      </w:r>
      <w:r w:rsidRPr="00825037">
        <w:rPr>
          <w:rFonts w:eastAsia="Times New Roman" w:cs="Times New Roman"/>
          <w:color w:val="000000" w:themeColor="text1"/>
          <w:szCs w:val="28"/>
          <w:lang w:val="nl-NL"/>
        </w:rPr>
        <w:t xml:space="preserve">ự các hội nghị giao ban hàng tuần giữa Thường trực ĐU, HĐND, UBND xã </w:t>
      </w:r>
      <w:r w:rsidRPr="00825037">
        <w:rPr>
          <w:rFonts w:eastAsia="Times New Roman" w:cs="Times New Roman"/>
          <w:color w:val="000000"/>
          <w:szCs w:val="28"/>
        </w:rPr>
        <w:t>thực hiện đầy đủ chế độ báo cáo định kỳ, đột xuất về công tác lãnh đạo, chỉ đạo hoạt động của HĐND xã; xin ý kiến Ban Thường vụ Đảng ủy đối với các nội dung trình các kỳ họp HĐND xã, nội dung giám sát chuyên đề trong năm, những vấn đề vượt quá thẩm quyền và vấn đề quan trọng mới phát sinh.</w:t>
      </w:r>
      <w:r w:rsidRPr="00825037">
        <w:rPr>
          <w:rFonts w:eastAsia="Times New Roman" w:cs="Times New Roman"/>
          <w:color w:val="000000" w:themeColor="text1"/>
          <w:szCs w:val="28"/>
          <w:lang w:val="nl-NL"/>
        </w:rPr>
        <w:t>. </w:t>
      </w:r>
    </w:p>
    <w:p w14:paraId="12B5C3A0" w14:textId="77777777" w:rsidR="00201D9D" w:rsidRPr="003D2CF0" w:rsidRDefault="00201D9D" w:rsidP="00201D9D">
      <w:pPr>
        <w:spacing w:after="120" w:line="240" w:lineRule="auto"/>
        <w:ind w:right="49" w:firstLine="709"/>
        <w:jc w:val="both"/>
        <w:rPr>
          <w:rFonts w:eastAsia="Times New Roman" w:cs="Times New Roman"/>
          <w:color w:val="000000"/>
          <w:spacing w:val="-2"/>
          <w:szCs w:val="28"/>
        </w:rPr>
      </w:pPr>
      <w:r w:rsidRPr="003D2CF0">
        <w:rPr>
          <w:rFonts w:eastAsia="Times New Roman" w:cs="Times New Roman"/>
          <w:i/>
          <w:iCs/>
          <w:color w:val="000000"/>
          <w:spacing w:val="-2"/>
          <w:szCs w:val="28"/>
        </w:rPr>
        <w:t>- Đối với tổ đại biểu số 15 HĐND tỉnh:</w:t>
      </w:r>
      <w:r w:rsidRPr="003D2CF0">
        <w:rPr>
          <w:rFonts w:eastAsia="Times New Roman" w:cs="Times New Roman"/>
          <w:color w:val="000000"/>
          <w:spacing w:val="-2"/>
          <w:szCs w:val="28"/>
        </w:rPr>
        <w:t xml:space="preserve"> Phối hợp tổ chức lấy ý kiến tham gia vào các dự thảo báo cáo, tờ trình trình tại các kỳ họp HĐND tỉnh. Đồng thời phối hợp tổ chức tốt các cuộc tiếp xúc cử tri (trực tuyến), tổng  hợp báo cáo đầy đủ ý kiến, kiến nghị, phản ánh của cử tri và nhân dân chuyển cho tổ đại biểu theo quy </w:t>
      </w:r>
      <w:r w:rsidRPr="003D2CF0">
        <w:rPr>
          <w:rFonts w:eastAsia="Times New Roman" w:cs="Times New Roman"/>
          <w:color w:val="000000"/>
          <w:spacing w:val="-2"/>
          <w:szCs w:val="28"/>
        </w:rPr>
        <w:lastRenderedPageBreak/>
        <w:t>định; phối hợp theo dõi, đôn đốc và tham gia giải quyết kịp thời các ý kiến, kiến nghị của cử tri, cũng như các vụ việc khiếu nại, tố cáo, phản ánh của công dân.</w:t>
      </w:r>
    </w:p>
    <w:p w14:paraId="621E81FA" w14:textId="77777777" w:rsidR="00201D9D" w:rsidRPr="00825037" w:rsidRDefault="00201D9D" w:rsidP="00201D9D">
      <w:pPr>
        <w:spacing w:after="120" w:line="240" w:lineRule="auto"/>
        <w:ind w:right="49" w:firstLine="709"/>
        <w:jc w:val="both"/>
        <w:rPr>
          <w:rFonts w:eastAsia="Times New Roman" w:cs="Times New Roman"/>
          <w:color w:val="000000"/>
          <w:szCs w:val="28"/>
        </w:rPr>
      </w:pPr>
      <w:r w:rsidRPr="00825037">
        <w:rPr>
          <w:rFonts w:eastAsia="Times New Roman" w:cs="Times New Roman"/>
          <w:i/>
          <w:iCs/>
          <w:color w:val="000000"/>
          <w:szCs w:val="28"/>
        </w:rPr>
        <w:t>- Đối với UBND xã</w:t>
      </w:r>
      <w:r w:rsidRPr="00825037">
        <w:rPr>
          <w:rFonts w:eastAsia="Times New Roman" w:cs="Times New Roman"/>
          <w:color w:val="000000"/>
          <w:szCs w:val="28"/>
        </w:rPr>
        <w:t>: Thường trực HĐND xã phối hợp với UBND xã thống nhất chương trình, nội dung, thời gian các kỳ họp HĐND; đôn đốc việc triển khai và kiểm tra, giám sát việc thực hiện các nghị quyết của HĐND xã; phối hợp chỉ đạo kiểm tra việc trả lời, giải quyết các ý kiến, kiến nghị của cử tri và các khiếu nại, tố cáo của công dân; phối hợp chỉ đạo kiểm tra việc giải quyết các kiến nghị qua hoạt động giám sát của HĐND, Thường trực HĐND, các Ban của HĐND, tổ đại biểu và đại biểu HĐND xã; các vấn đề khác thuộc nhiệm vụ, quyền hạn của HĐND xã, Thường trực HĐND xã.</w:t>
      </w:r>
    </w:p>
    <w:p w14:paraId="476D3E25" w14:textId="77777777" w:rsidR="00201D9D" w:rsidRPr="00825037" w:rsidRDefault="00201D9D" w:rsidP="00201D9D">
      <w:pPr>
        <w:spacing w:after="120" w:line="240" w:lineRule="auto"/>
        <w:ind w:right="49" w:firstLine="709"/>
        <w:jc w:val="both"/>
        <w:rPr>
          <w:rFonts w:eastAsia="Times New Roman" w:cs="Times New Roman"/>
          <w:color w:val="000000"/>
          <w:szCs w:val="28"/>
        </w:rPr>
      </w:pPr>
      <w:r w:rsidRPr="00825037">
        <w:rPr>
          <w:rFonts w:eastAsia="Times New Roman" w:cs="Times New Roman"/>
          <w:i/>
          <w:iCs/>
          <w:color w:val="000000"/>
          <w:szCs w:val="28"/>
        </w:rPr>
        <w:t>- Đối với Uỷ ban MTTQ Việt Nam xã</w:t>
      </w:r>
      <w:r w:rsidRPr="00825037">
        <w:rPr>
          <w:rFonts w:eastAsia="Times New Roman" w:cs="Times New Roman"/>
          <w:color w:val="000000"/>
          <w:szCs w:val="28"/>
        </w:rPr>
        <w:t>: Phối hợp, tham gia xây dựng Đảng, chính quyền, xây dựng nghị quyết của xã; phối hợp thực hiện hoạt động giám sát của HĐND xã, giám sát hoạt động của đại biểu HĐND xã; tổ chức tiếp xúc cử tri trước và sau các kỳ họp thường lệ của HĐND xã, giải quyết kiến nghị của cử tri và Nhân dân; tuyên truyền và vận động Nhân dân chấp hành chủ trương, đường lối của Đảng, chính sách pháp luật của nhà nước.</w:t>
      </w:r>
    </w:p>
    <w:p w14:paraId="44F5E19D" w14:textId="77777777" w:rsidR="00201D9D" w:rsidRPr="00825037" w:rsidRDefault="00201D9D" w:rsidP="00201D9D">
      <w:pPr>
        <w:spacing w:after="120" w:line="240" w:lineRule="auto"/>
        <w:ind w:right="49" w:firstLine="709"/>
        <w:jc w:val="both"/>
        <w:rPr>
          <w:rFonts w:eastAsia="Times New Roman" w:cs="Times New Roman"/>
          <w:b/>
          <w:bCs/>
          <w:i/>
          <w:iCs/>
          <w:color w:val="000000"/>
          <w:szCs w:val="28"/>
        </w:rPr>
      </w:pPr>
      <w:r w:rsidRPr="00825037">
        <w:rPr>
          <w:rFonts w:eastAsia="Times New Roman" w:cs="Times New Roman"/>
          <w:b/>
          <w:bCs/>
          <w:i/>
          <w:iCs/>
          <w:color w:val="000000"/>
          <w:szCs w:val="28"/>
        </w:rPr>
        <w:t>2.8. Kết quả thực hiện các hoạt động khác của Thường trực HĐND xã</w:t>
      </w:r>
    </w:p>
    <w:p w14:paraId="27DD2B83" w14:textId="77777777" w:rsidR="00201D9D" w:rsidRPr="00825037" w:rsidRDefault="00201D9D" w:rsidP="00201D9D">
      <w:pPr>
        <w:spacing w:after="120" w:line="240" w:lineRule="auto"/>
        <w:ind w:right="49" w:firstLine="709"/>
        <w:jc w:val="both"/>
        <w:rPr>
          <w:rFonts w:eastAsia="Times New Roman" w:cs="Times New Roman"/>
          <w:color w:val="000000"/>
          <w:szCs w:val="28"/>
        </w:rPr>
      </w:pPr>
      <w:r w:rsidRPr="00825037">
        <w:rPr>
          <w:rFonts w:eastAsia="Times New Roman" w:cs="Times New Roman"/>
          <w:color w:val="000000"/>
          <w:szCs w:val="28"/>
        </w:rPr>
        <w:t>- Thường trực HĐND xã chỉ đạo các Ban HĐND và Văn phòng HĐND &amp; UBND phối hợp rà soát các nghị quyết của 3 xã cũ ban hành không còn phù hợp. Qua rà soát bãi bỏ hoàn toàn 17 nghị quyết.</w:t>
      </w:r>
    </w:p>
    <w:p w14:paraId="6ADB1482" w14:textId="77777777" w:rsidR="00201D9D" w:rsidRPr="00825037" w:rsidRDefault="00201D9D" w:rsidP="00201D9D">
      <w:pPr>
        <w:spacing w:after="120" w:line="240" w:lineRule="auto"/>
        <w:ind w:right="49" w:firstLine="709"/>
        <w:jc w:val="both"/>
        <w:rPr>
          <w:rFonts w:eastAsia="Times New Roman" w:cs="Times New Roman"/>
          <w:color w:val="000000"/>
          <w:szCs w:val="28"/>
        </w:rPr>
      </w:pPr>
      <w:r w:rsidRPr="00825037">
        <w:rPr>
          <w:rFonts w:eastAsia="Times New Roman" w:cs="Times New Roman"/>
          <w:color w:val="000000"/>
          <w:szCs w:val="28"/>
        </w:rPr>
        <w:t>- Tổ chức thực hiện Kế hoạch số 24-KH/ĐU ngày 08/10/2025 của Đảng ủy xã về lãnh đạo cuộc bầu cử đại biểu Quốc hội khóa XVI và bầu cử đại biểu Hội đồng nhân dân các cấp nhiệm kỳ 2026 – 2031 trên địa bàn xã Lùng Phình. Thường trực HĐND xã đã ban hành kế hoạch tổ chức thực hiện các nhiệm vụ theo thẩm quyền; thực hiện rà soát, đánh giá thực trạng cơ cấu đại biểu HĐND xã nhiệm kỳ 2021 - 2026; tham mưu cho Đảng ủy xây dựng Đề án dự kiến cơ cấu, thành phần, phân bổ số lượng người được giới thiệu để ứng cử đại biểu HĐND xã, nhiệm kỳ 2026 - 2031; phối hợp với UBND, Ban Thường trực Uỷ ban MTTQ Việt Nam xã trong việc tổ chức hội nghị hiệp thương lần thứ nhất.</w:t>
      </w:r>
    </w:p>
    <w:p w14:paraId="71AEA9D9" w14:textId="77777777" w:rsidR="00201D9D" w:rsidRPr="00825037" w:rsidRDefault="00201D9D" w:rsidP="00201D9D">
      <w:pPr>
        <w:pStyle w:val="NormalWeb"/>
        <w:spacing w:before="0" w:beforeAutospacing="0" w:after="120" w:afterAutospacing="0"/>
        <w:ind w:firstLine="567"/>
        <w:jc w:val="both"/>
        <w:rPr>
          <w:sz w:val="28"/>
          <w:szCs w:val="28"/>
        </w:rPr>
      </w:pPr>
      <w:r w:rsidRPr="00825037">
        <w:rPr>
          <w:color w:val="EE0000"/>
          <w:sz w:val="28"/>
          <w:szCs w:val="28"/>
        </w:rPr>
        <w:tab/>
      </w:r>
      <w:r w:rsidRPr="00825037">
        <w:rPr>
          <w:sz w:val="28"/>
          <w:szCs w:val="28"/>
        </w:rPr>
        <w:t xml:space="preserve">Công tác truyền thông được triển khai theo hướng đổi mới, đa dạng hóa phương thức tiếp cận, gắn chặt với yêu cầu xây dựng chính quyền điện tử và chuyển đổi số. Thường trực HĐND đã chỉ đạo đăng tải đầy đủ, kịp thời các thông tin về chương trình, nội dung kỳ họp, kết quả giám sát, nghị quyết và các hoạt động của HĐND xã trên hệ thống cổng thông tin điện tử xã, qua nhóm zalo, trên trang Fanpage của xã. </w:t>
      </w:r>
    </w:p>
    <w:p w14:paraId="54B6D5F4" w14:textId="77777777" w:rsidR="00201D9D" w:rsidRPr="00825037" w:rsidRDefault="00201D9D" w:rsidP="00201D9D">
      <w:pPr>
        <w:spacing w:after="120" w:line="240" w:lineRule="auto"/>
        <w:ind w:right="49" w:firstLine="709"/>
        <w:jc w:val="both"/>
        <w:rPr>
          <w:rFonts w:eastAsia="Times New Roman" w:cs="Times New Roman"/>
          <w:color w:val="000000"/>
          <w:spacing w:val="-4"/>
          <w:szCs w:val="28"/>
        </w:rPr>
      </w:pPr>
      <w:r w:rsidRPr="00825037">
        <w:rPr>
          <w:rFonts w:cs="Times New Roman"/>
          <w:spacing w:val="-4"/>
          <w:szCs w:val="28"/>
        </w:rPr>
        <w:t xml:space="preserve">- </w:t>
      </w:r>
      <w:r w:rsidRPr="00825037">
        <w:rPr>
          <w:rFonts w:eastAsia="Times New Roman" w:cs="Times New Roman"/>
          <w:color w:val="000000"/>
          <w:spacing w:val="-4"/>
          <w:szCs w:val="28"/>
        </w:rPr>
        <w:t xml:space="preserve">Thường trực HĐND xã thường xuyên nắm bắt tình hình hoạt động tại các tổ đại biểu </w:t>
      </w:r>
      <w:r w:rsidRPr="00825037">
        <w:rPr>
          <w:rFonts w:cs="Times New Roman"/>
          <w:spacing w:val="-4"/>
          <w:szCs w:val="28"/>
        </w:rPr>
        <w:t xml:space="preserve">thông qua hoạt động giám sát, tiếp xúc cử tri và hoạt động tại các kỳ họp của HĐND xã. </w:t>
      </w:r>
      <w:r w:rsidRPr="00825037">
        <w:rPr>
          <w:rFonts w:eastAsia="Times New Roman" w:cs="Times New Roman"/>
          <w:color w:val="000000"/>
          <w:spacing w:val="-4"/>
          <w:szCs w:val="28"/>
        </w:rPr>
        <w:t xml:space="preserve">Các Tổ đại biểu HĐND xã thực hiện tốt các hoạt động, nhiệm vụ theo luật định. Những vấn đề nổi cộm, bức xúc, các ý kiến, kiến nghị cũng như tâm tư nguyện vọng của nhân dân tại địa phương đã được các Tổ kịp thời phản ánh về Thường trực HĐND xem xét và gửi UBND, các cơ quan giải quyết. </w:t>
      </w:r>
    </w:p>
    <w:p w14:paraId="053ACFAE"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b/>
          <w:bCs/>
          <w:color w:val="000000" w:themeColor="text1"/>
          <w:szCs w:val="28"/>
          <w:lang w:val="nl-NL"/>
        </w:rPr>
        <w:lastRenderedPageBreak/>
        <w:t>2.9. Đánh giá chung </w:t>
      </w:r>
    </w:p>
    <w:p w14:paraId="3C3DF81D"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b/>
          <w:bCs/>
          <w:color w:val="000000" w:themeColor="text1"/>
          <w:szCs w:val="28"/>
          <w:lang w:val="nl-NL"/>
        </w:rPr>
        <w:t>* Ưu điểm: </w:t>
      </w:r>
    </w:p>
    <w:p w14:paraId="30644954"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lang w:val="nl-NL"/>
        </w:rPr>
        <w:t xml:space="preserve">Năm 2025 là năm khởi đầu cho hoạt động của chính quyền địa phương hai cấp, chức năng, nhiệm vụ, tổ chức, bộ máy có nhiều thay đổi, điều kiện cơ sở hạ tầng giai đoạn đầu còn nhiều khó khăn; trong bối cảnh công việc lớn, nhiều nhiệm vụ mới đòi hỏi tính cấp thiết, kịp thời. Thường trực HĐND xã đã bám sát vào sự lãnh đạo, chỉ đạo hướng dẫn của HĐND tỉnh và chỉ đạo trực tiếp của Thường trực Đảng ủy </w:t>
      </w:r>
      <w:r>
        <w:rPr>
          <w:rFonts w:eastAsia="Times New Roman" w:cs="Times New Roman"/>
          <w:color w:val="000000" w:themeColor="text1"/>
          <w:szCs w:val="28"/>
          <w:lang w:val="nl-NL"/>
        </w:rPr>
        <w:t xml:space="preserve">xã </w:t>
      </w:r>
      <w:r w:rsidRPr="00825037">
        <w:rPr>
          <w:rFonts w:eastAsia="Times New Roman" w:cs="Times New Roman"/>
          <w:color w:val="000000" w:themeColor="text1"/>
          <w:szCs w:val="28"/>
          <w:lang w:val="nl-NL"/>
        </w:rPr>
        <w:t>để tổ chức thực hiện các hoạt động của HĐND đảm bảo hoàn thành tốt nhiệm vụ được giao. Công tác phối hợp với UBND, UBMTTQ Việt Nam xã và các phòng chuyên môn, các đơn vị trên địa bàn được duy trì chặt chẽ, hiệu quả đã góp phần chuẩn bị và tổ chức tốt các kỳ họp HĐND đảm bảo chất lượng, đúng quy định.</w:t>
      </w:r>
    </w:p>
    <w:p w14:paraId="125DD85C"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Thường trực HĐND xã phát huy tốt vai trò chỉ đạo, điều hòa, phối hợp hoạt động giám sát giữa Thường trực HĐND, các Ban HĐND và các Tổ đại biểu HĐND theo chương trình, kế hoạch đã được phê duyệt. Qua hoạt động giám sát, khảo sát, đã kịp thời phân tích, đánh giá kết quả đạt được, nhận diện rõ những tồn tại, hạn chế, bất cập; đồng thời có kiến nghị, đề xuất phù hợp giúp UBND xã và các cơ quan chức năng nâng cao hiệu quả quản lý, điều hành và tổ chức thực hiện.</w:t>
      </w:r>
    </w:p>
    <w:p w14:paraId="354207C8"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Công tác tiếp xúc cử tri, tiếp công dân, tiếp nhận và xử lý đơn thư khiếu nại, tố cáo của công dân được thực hiện nghiêm túc, đúng quy định, thể hiện rõ trách nhiệm của đại biểu dân cử, góp phần tăng cường mối quan hệ gắn bó giữa đại biểu với cử tri. Thường trực HĐND xã thường xuyên theo dõi, đôn đốc, giám sát việc giải quyết và trả lời kiến nghị của cử tri; đồng thời duy trì, thực hiện tốt mối quan hệ phối hợp công tác giữa tổ đại biểu số 15 HĐND tỉnh, UBND, Ủy ban MTTQ Việt Nam xã và các đơn vị liên quan, góp phần thực hiện thắng lợi các nhiệm vụ chính trị của địa phương.</w:t>
      </w:r>
    </w:p>
    <w:p w14:paraId="41314CA3"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Công tác xem xét, quyết định các nội dung phát sinh giữa hai kỳ họp được Thường trực HĐND xã thực hiện kịp thời, đúng quy trình, tạo điều kiện thuận lợi cho UBND xã trong chỉ đạo, điều hành phát triển kinh tế – xã hội, bảo đảm quốc phòng, an ninh, hoàn thành toàn diện nhiệm vụ năm 2025.</w:t>
      </w:r>
    </w:p>
    <w:p w14:paraId="1B55DFE9"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b/>
          <w:bCs/>
          <w:color w:val="000000" w:themeColor="text1"/>
          <w:szCs w:val="28"/>
          <w:lang w:val="nl-NL"/>
        </w:rPr>
        <w:t>* Tồn tại, hạn chế</w:t>
      </w:r>
      <w:r w:rsidRPr="00825037">
        <w:rPr>
          <w:rFonts w:eastAsia="Times New Roman" w:cs="Times New Roman"/>
          <w:color w:val="000000" w:themeColor="text1"/>
          <w:szCs w:val="28"/>
          <w:lang w:val="nl-NL"/>
        </w:rPr>
        <w:t> </w:t>
      </w:r>
    </w:p>
    <w:p w14:paraId="487BA730"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lang w:val="nl-NL"/>
        </w:rPr>
        <w:t xml:space="preserve">Bên cạnh những kết quả đạt được, </w:t>
      </w:r>
      <w:r w:rsidRPr="00825037">
        <w:rPr>
          <w:rFonts w:eastAsia="Times New Roman" w:cs="Times New Roman"/>
          <w:color w:val="000000" w:themeColor="text1"/>
          <w:szCs w:val="28"/>
        </w:rPr>
        <w:t>việc triển khai thực hiện nhiệm vụ năm 2025 còn có một số khó khăn, hạn chế. Do thực hiện mô hình chính quyền địa phương hai cấp; việc sắp xếp lại tổ chức, bộ máy của hệ thống chính trị nên một số hoạt động của HĐND phải thay đổi, điều chỉnh cho phù hợp với tình hình thực tiễn, phần nào làm ảnh hưởng đến hoạt động của HĐND.</w:t>
      </w:r>
      <w:r w:rsidRPr="00825037">
        <w:rPr>
          <w:rFonts w:eastAsia="Times New Roman" w:cs="Times New Roman"/>
          <w:color w:val="000000" w:themeColor="text1"/>
          <w:szCs w:val="28"/>
          <w:lang w:val="nl-NL"/>
        </w:rPr>
        <w:t xml:space="preserve"> </w:t>
      </w:r>
    </w:p>
    <w:p w14:paraId="4AC9C975" w14:textId="77777777" w:rsidR="00201D9D"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xml:space="preserve">Việc gửi tài liệu của UBND xã phục vụ các kỳ họp HĐND còn có nội dung chậm; vẫn còn trường hợp tài liệu gửi sát kỳ họp hoặc bổ sung nội dung ngay trước kỳ họp, ảnh hưởng đến chất lượng công tác thẩm tra của các Ban HĐND cũng như việc gửi tài liệu cho đại biểu nghiên cứu, thảo luận. </w:t>
      </w:r>
    </w:p>
    <w:p w14:paraId="3A42725C"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Chất lượng tổng hợp của một số báo cáo giám sát, khảo sát chưa  cao.</w:t>
      </w:r>
    </w:p>
    <w:p w14:paraId="2229F9A2"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lang w:val="nl-NL"/>
        </w:rPr>
        <w:lastRenderedPageBreak/>
        <w:t xml:space="preserve">Hoạt động thảo luận của một số Tổ đại biểu HĐND xã đóng góp ý kiến về các báo cáo, tờ trình, dự thảo Nghị quyết trình kỳ họp chưa được nhiều, chất vấn tại kỳ họp còn ít, nội dung chưa phản ánh được đầy đủ thông tin. </w:t>
      </w:r>
    </w:p>
    <w:p w14:paraId="3F5A76E5" w14:textId="77777777" w:rsidR="00201D9D" w:rsidRPr="00825037" w:rsidRDefault="00201D9D" w:rsidP="00201D9D">
      <w:pPr>
        <w:shd w:val="clear" w:color="auto" w:fill="FFFFFF"/>
        <w:tabs>
          <w:tab w:val="left" w:pos="9356"/>
        </w:tabs>
        <w:spacing w:after="120" w:line="240" w:lineRule="auto"/>
        <w:ind w:firstLine="709"/>
        <w:jc w:val="both"/>
        <w:rPr>
          <w:rFonts w:cs="Times New Roman"/>
          <w:szCs w:val="28"/>
          <w:lang w:val="nl-NL"/>
        </w:rPr>
      </w:pPr>
      <w:r w:rsidRPr="00825037">
        <w:rPr>
          <w:rFonts w:cs="Times New Roman"/>
          <w:szCs w:val="28"/>
          <w:lang w:val="nl-NL"/>
        </w:rPr>
        <w:t>Công tác tiếp xúc cử tri tuy được duy trì nền nếp nhưng chất lượng chưa cao, tỷ lệ cử tri đến dự họp còn ít. Một số cử tri chưa mạnh dạn tham gia phát biểu ý kiến. Có nội dung đã được giải quyết theo quy định pháp luật nhưng cử tri còn vì lợi ích cá nhân, chưa đồng tình và phát biểu ý kiến ở nhiều kỳ tiếp xúc cử tri.</w:t>
      </w:r>
    </w:p>
    <w:p w14:paraId="0C900E21" w14:textId="77777777" w:rsidR="00201D9D" w:rsidRPr="00825037" w:rsidRDefault="00201D9D" w:rsidP="00201D9D">
      <w:pPr>
        <w:shd w:val="clear" w:color="auto" w:fill="FFFFFF"/>
        <w:tabs>
          <w:tab w:val="left" w:pos="9356"/>
        </w:tabs>
        <w:spacing w:after="120" w:line="240" w:lineRule="auto"/>
        <w:ind w:firstLine="709"/>
        <w:jc w:val="both"/>
        <w:rPr>
          <w:rFonts w:cs="Times New Roman"/>
          <w:szCs w:val="28"/>
          <w:lang w:val="nl-NL"/>
        </w:rPr>
      </w:pPr>
      <w:r w:rsidRPr="00825037">
        <w:rPr>
          <w:rFonts w:cs="Times New Roman"/>
          <w:szCs w:val="28"/>
          <w:lang w:val="nl-NL"/>
        </w:rPr>
        <w:t>Ứng dụng công nghệ thông tin trong hoạt động HĐND vẫn còn hạn chế; việc tiếp nhận và xử lý thông tin cử tri qua hệ thống chưa thường xuyên; công tác công khai thông tin ở một số thời điểm còn chưa kịp thời.</w:t>
      </w:r>
    </w:p>
    <w:p w14:paraId="0D7AC0CA" w14:textId="77777777" w:rsidR="00201D9D" w:rsidRPr="00825037" w:rsidRDefault="00201D9D" w:rsidP="00201D9D">
      <w:pPr>
        <w:spacing w:after="120" w:line="240" w:lineRule="auto"/>
        <w:ind w:right="49" w:firstLine="709"/>
        <w:jc w:val="both"/>
        <w:rPr>
          <w:rFonts w:eastAsia="Times New Roman" w:cs="Times New Roman"/>
          <w:b/>
          <w:bCs/>
          <w:color w:val="000000" w:themeColor="text1"/>
          <w:szCs w:val="28"/>
          <w:lang w:val="nl-NL"/>
        </w:rPr>
      </w:pPr>
      <w:r w:rsidRPr="00825037">
        <w:rPr>
          <w:rFonts w:eastAsia="Times New Roman" w:cs="Times New Roman"/>
          <w:b/>
          <w:bCs/>
          <w:color w:val="000000" w:themeColor="text1"/>
          <w:szCs w:val="28"/>
          <w:lang w:val="nl-NL"/>
        </w:rPr>
        <w:t xml:space="preserve">* Nguyên nhân </w:t>
      </w:r>
    </w:p>
    <w:p w14:paraId="3942ACB9" w14:textId="77777777" w:rsidR="00201D9D" w:rsidRPr="00825037" w:rsidRDefault="00201D9D" w:rsidP="00201D9D">
      <w:pPr>
        <w:spacing w:after="120" w:line="240" w:lineRule="auto"/>
        <w:ind w:firstLine="709"/>
        <w:jc w:val="both"/>
        <w:rPr>
          <w:rFonts w:cs="Times New Roman"/>
          <w:bCs/>
          <w:i/>
          <w:szCs w:val="28"/>
          <w:lang w:val="nl-NL"/>
        </w:rPr>
      </w:pPr>
      <w:r w:rsidRPr="00825037">
        <w:rPr>
          <w:rFonts w:cs="Times New Roman"/>
          <w:bCs/>
          <w:i/>
          <w:szCs w:val="28"/>
          <w:lang w:val="nl-NL"/>
        </w:rPr>
        <w:t>- Nguyên nhân khách quan</w:t>
      </w:r>
    </w:p>
    <w:p w14:paraId="4DE8F68B" w14:textId="77777777" w:rsidR="00201D9D" w:rsidRPr="003D2CF0" w:rsidRDefault="00201D9D" w:rsidP="00201D9D">
      <w:pPr>
        <w:spacing w:after="120" w:line="240" w:lineRule="auto"/>
        <w:ind w:right="49" w:firstLine="709"/>
        <w:jc w:val="both"/>
        <w:rPr>
          <w:rFonts w:eastAsia="Times New Roman" w:cs="Times New Roman"/>
          <w:bCs/>
          <w:color w:val="000000" w:themeColor="text1"/>
          <w:spacing w:val="-2"/>
          <w:szCs w:val="28"/>
          <w:lang w:val="nl-NL"/>
        </w:rPr>
      </w:pPr>
      <w:r w:rsidRPr="003D2CF0">
        <w:rPr>
          <w:rFonts w:eastAsia="Times New Roman" w:cs="Times New Roman"/>
          <w:bCs/>
          <w:color w:val="000000" w:themeColor="text1"/>
          <w:spacing w:val="-2"/>
          <w:szCs w:val="28"/>
          <w:lang w:val="nl-NL"/>
        </w:rPr>
        <w:t xml:space="preserve">Do việc điều chỉnh, bổ sung, giao chỉ tiêu của tỉnh đối với địa phương còn chậm, yêu cầu thời gian thực hiện gấp nên ảnh hưởng tới thời gian hoàn thiện hồ sơ trình kỳ họp HĐND. Xã mới được thành lập các nội dung mới được tiếp nhận từ các cơ quan đơn vị của 2 huyện và 3 xã cũ do vậy việc tổng hợp báo cáo của các phòng chuyên môn phục vụ cho các đoàn khảo sát, giám sát của HĐND còn nhiều khó khăn dẫn đến chất lượng báo cáo, kết quả </w:t>
      </w:r>
      <w:r w:rsidRPr="003D2CF0">
        <w:rPr>
          <w:rFonts w:eastAsia="Times New Roman" w:cs="Times New Roman"/>
          <w:bCs/>
          <w:color w:val="000000" w:themeColor="text1"/>
          <w:spacing w:val="-2"/>
          <w:szCs w:val="28"/>
        </w:rPr>
        <w:t xml:space="preserve">giám sát, khảo sát </w:t>
      </w:r>
      <w:r w:rsidRPr="003D2CF0">
        <w:rPr>
          <w:rFonts w:eastAsia="Times New Roman" w:cs="Times New Roman"/>
          <w:bCs/>
          <w:color w:val="000000" w:themeColor="text1"/>
          <w:spacing w:val="-2"/>
          <w:szCs w:val="28"/>
          <w:lang w:val="nl-NL"/>
        </w:rPr>
        <w:t>chưa được cao.</w:t>
      </w:r>
    </w:p>
    <w:p w14:paraId="7D471B51" w14:textId="77777777" w:rsidR="00201D9D" w:rsidRPr="00825037" w:rsidRDefault="00201D9D" w:rsidP="00201D9D">
      <w:pPr>
        <w:spacing w:after="120" w:line="240" w:lineRule="auto"/>
        <w:ind w:firstLine="709"/>
        <w:jc w:val="both"/>
        <w:rPr>
          <w:rFonts w:cs="Times New Roman"/>
          <w:bCs/>
          <w:i/>
          <w:szCs w:val="28"/>
          <w:lang w:val="nl-NL"/>
        </w:rPr>
      </w:pPr>
      <w:r w:rsidRPr="00825037">
        <w:rPr>
          <w:rFonts w:cs="Times New Roman"/>
          <w:bCs/>
          <w:i/>
          <w:szCs w:val="28"/>
          <w:lang w:val="nl-NL"/>
        </w:rPr>
        <w:t>- Nguyên nhân chủ quan</w:t>
      </w:r>
    </w:p>
    <w:p w14:paraId="2BEFF70D" w14:textId="77777777" w:rsidR="00201D9D" w:rsidRPr="00825037" w:rsidRDefault="00201D9D" w:rsidP="00201D9D">
      <w:pPr>
        <w:widowControl w:val="0"/>
        <w:shd w:val="clear" w:color="auto" w:fill="FFFFFF"/>
        <w:tabs>
          <w:tab w:val="left" w:pos="9356"/>
        </w:tabs>
        <w:spacing w:after="120" w:line="240" w:lineRule="auto"/>
        <w:ind w:firstLine="709"/>
        <w:jc w:val="both"/>
        <w:rPr>
          <w:rFonts w:cs="Times New Roman"/>
          <w:bCs/>
          <w:szCs w:val="28"/>
          <w:lang w:val="nl-NL"/>
        </w:rPr>
      </w:pPr>
      <w:r w:rsidRPr="00825037">
        <w:rPr>
          <w:rFonts w:cs="Times New Roman"/>
          <w:bCs/>
          <w:szCs w:val="28"/>
          <w:lang w:val="nl-NL"/>
        </w:rPr>
        <w:t>Một số đại biểu HĐND khối nông thôn chưa đáp ứng được yêu cầu nhiệm vụ trong thực hiện chính quyền đại phương 2 cấp và chuyển đổi số, vai trò của đại biểu chưa được phát huy, chưa tích cực trong nắm bắt tình hình phản ánh kiến nghị của cử tri nơi cư trú.</w:t>
      </w:r>
    </w:p>
    <w:p w14:paraId="2FE574AE" w14:textId="77777777" w:rsidR="00201D9D" w:rsidRPr="00825037" w:rsidRDefault="00201D9D" w:rsidP="00201D9D">
      <w:pPr>
        <w:widowControl w:val="0"/>
        <w:shd w:val="clear" w:color="auto" w:fill="FFFFFF"/>
        <w:tabs>
          <w:tab w:val="left" w:pos="9356"/>
        </w:tabs>
        <w:spacing w:after="120" w:line="240" w:lineRule="auto"/>
        <w:ind w:firstLine="709"/>
        <w:jc w:val="both"/>
        <w:rPr>
          <w:rFonts w:cs="Times New Roman"/>
          <w:bCs/>
          <w:szCs w:val="28"/>
          <w:lang w:val="nl-NL"/>
        </w:rPr>
      </w:pPr>
      <w:r w:rsidRPr="00825037">
        <w:rPr>
          <w:rFonts w:cs="Times New Roman"/>
          <w:bCs/>
          <w:szCs w:val="28"/>
          <w:lang w:val="nl-NL"/>
        </w:rPr>
        <w:t>Công tác phối hợp giữa các cơ quan chuyên môn thuộc UBND và các Ban của HĐND trong công tác giám sát, khảo sát và chuẩn bị nội dung cho kỳ họp có lúc chưa tốt.</w:t>
      </w:r>
    </w:p>
    <w:p w14:paraId="10BA1194" w14:textId="77777777" w:rsidR="00201D9D" w:rsidRPr="003D2CF0" w:rsidRDefault="00201D9D" w:rsidP="00201D9D">
      <w:pPr>
        <w:widowControl w:val="0"/>
        <w:shd w:val="clear" w:color="auto" w:fill="FFFFFF"/>
        <w:tabs>
          <w:tab w:val="left" w:pos="9356"/>
        </w:tabs>
        <w:spacing w:after="120" w:line="240" w:lineRule="auto"/>
        <w:ind w:firstLine="709"/>
        <w:jc w:val="both"/>
        <w:rPr>
          <w:rFonts w:cs="Times New Roman"/>
          <w:bCs/>
          <w:spacing w:val="-4"/>
          <w:szCs w:val="28"/>
          <w:lang w:val="nl-NL"/>
        </w:rPr>
      </w:pPr>
      <w:r w:rsidRPr="003D2CF0">
        <w:rPr>
          <w:rFonts w:cs="Times New Roman"/>
          <w:bCs/>
          <w:spacing w:val="-4"/>
          <w:szCs w:val="28"/>
          <w:lang w:val="nl-NL"/>
        </w:rPr>
        <w:t>Việc đổi mới ứng dụng công nghệ thông tin trong hoạt động của HĐND, trong công tác tuyên truyền còn thiếu kinh nghiệm, thiếu chuyên môn chuyển đổi số.</w:t>
      </w:r>
    </w:p>
    <w:p w14:paraId="4D41107D" w14:textId="77777777" w:rsidR="00201D9D" w:rsidRPr="00825037" w:rsidRDefault="00201D9D" w:rsidP="00201D9D">
      <w:pPr>
        <w:widowControl w:val="0"/>
        <w:spacing w:after="80" w:line="240" w:lineRule="auto"/>
        <w:ind w:right="51" w:firstLine="709"/>
        <w:jc w:val="both"/>
        <w:rPr>
          <w:rFonts w:eastAsia="Times New Roman" w:cs="Times New Roman"/>
          <w:b/>
          <w:bCs/>
          <w:color w:val="000000" w:themeColor="text1"/>
          <w:szCs w:val="28"/>
          <w:lang w:val="nl-NL"/>
        </w:rPr>
      </w:pPr>
      <w:r w:rsidRPr="00825037">
        <w:rPr>
          <w:rFonts w:eastAsia="Times New Roman" w:cs="Times New Roman"/>
          <w:b/>
          <w:bCs/>
          <w:color w:val="000000" w:themeColor="text1"/>
          <w:szCs w:val="28"/>
          <w:lang w:val="nl-NL"/>
        </w:rPr>
        <w:t>VII. PHƯƠNG HƯỚNG, NHIỆM VỤ NĂM 2026 </w:t>
      </w:r>
    </w:p>
    <w:p w14:paraId="54226E51" w14:textId="77777777" w:rsidR="00201D9D" w:rsidRPr="00825037" w:rsidRDefault="00201D9D" w:rsidP="00201D9D">
      <w:pPr>
        <w:widowControl w:val="0"/>
        <w:spacing w:after="80" w:line="240" w:lineRule="auto"/>
        <w:ind w:right="51" w:firstLine="709"/>
        <w:jc w:val="both"/>
        <w:rPr>
          <w:rFonts w:eastAsia="Times New Roman" w:cs="Times New Roman"/>
          <w:b/>
          <w:bCs/>
          <w:color w:val="000000" w:themeColor="text1"/>
          <w:szCs w:val="28"/>
        </w:rPr>
      </w:pPr>
      <w:r w:rsidRPr="00825037">
        <w:rPr>
          <w:rFonts w:eastAsia="Times New Roman" w:cs="Times New Roman"/>
          <w:b/>
          <w:bCs/>
          <w:color w:val="000000" w:themeColor="text1"/>
          <w:szCs w:val="28"/>
        </w:rPr>
        <w:t>1. Hoạt động tổ chức kỳ họp HĐND xã.</w:t>
      </w:r>
    </w:p>
    <w:p w14:paraId="47EEEA46" w14:textId="77777777" w:rsidR="00201D9D" w:rsidRPr="00374737" w:rsidRDefault="00201D9D" w:rsidP="00201D9D">
      <w:pPr>
        <w:spacing w:after="80" w:line="240" w:lineRule="auto"/>
        <w:ind w:right="51" w:firstLine="709"/>
        <w:jc w:val="both"/>
        <w:rPr>
          <w:rFonts w:eastAsia="Times New Roman" w:cs="Times New Roman"/>
          <w:color w:val="000000" w:themeColor="text1"/>
          <w:spacing w:val="-2"/>
          <w:szCs w:val="28"/>
        </w:rPr>
      </w:pPr>
      <w:r w:rsidRPr="00374737">
        <w:rPr>
          <w:rFonts w:eastAsia="Times New Roman" w:cs="Times New Roman"/>
          <w:color w:val="000000" w:themeColor="text1"/>
          <w:spacing w:val="-2"/>
          <w:szCs w:val="28"/>
        </w:rPr>
        <w:t xml:space="preserve">- Xây dựng kế hoạch, chuẩn bị nội dung, chương trình các kỳ họp HĐND xã năm 2026 theo luật; tổ chức Kỳ họp thứ nhất HĐND xã khóa III, nhiệm kỳ 2026 </w:t>
      </w:r>
      <w:r>
        <w:rPr>
          <w:rFonts w:eastAsia="Times New Roman" w:cs="Times New Roman"/>
          <w:color w:val="000000" w:themeColor="text1"/>
          <w:spacing w:val="-2"/>
          <w:szCs w:val="28"/>
        </w:rPr>
        <w:t>-</w:t>
      </w:r>
      <w:r w:rsidRPr="00374737">
        <w:rPr>
          <w:rFonts w:eastAsia="Times New Roman" w:cs="Times New Roman"/>
          <w:color w:val="000000" w:themeColor="text1"/>
          <w:spacing w:val="-2"/>
          <w:szCs w:val="28"/>
        </w:rPr>
        <w:t xml:space="preserve"> 2031 để bầu các chức danh thuộc thẩm quyền của HĐND xã ngay sau khi có kết quả bầu cử theo quy định; tổ chức các kỳ họp thường lệ giữa năm và cuối năm (02 kỳ họp) và các kỳ họp chuyên đề, kỳ họp giải quyết công việc phát sinh của HĐND xã nhiệm kỳ 2026–2031, bảo đảm hiệu quả, đúng quy định của pháp luật.</w:t>
      </w:r>
    </w:p>
    <w:p w14:paraId="339E58E5" w14:textId="77777777" w:rsidR="00201D9D" w:rsidRPr="00825037" w:rsidRDefault="00201D9D" w:rsidP="00201D9D">
      <w:pPr>
        <w:widowControl w:val="0"/>
        <w:spacing w:after="80" w:line="240" w:lineRule="auto"/>
        <w:ind w:right="51" w:firstLine="709"/>
        <w:jc w:val="both"/>
        <w:rPr>
          <w:rFonts w:eastAsia="Times New Roman" w:cs="Times New Roman"/>
          <w:color w:val="000000" w:themeColor="text1"/>
          <w:szCs w:val="28"/>
        </w:rPr>
      </w:pPr>
      <w:r w:rsidRPr="00825037">
        <w:rPr>
          <w:rFonts w:eastAsia="Times New Roman" w:cs="Times New Roman"/>
          <w:color w:val="000000" w:themeColor="text1"/>
          <w:szCs w:val="28"/>
        </w:rPr>
        <w:t>- Tăng cường đôn đốc UBND xã và các cơ quan, đơn vị chuẩn bị tài liệu phục vụ các kỳ họp của HĐND xã theo quy định.</w:t>
      </w:r>
    </w:p>
    <w:p w14:paraId="5CC51E62" w14:textId="77777777" w:rsidR="00201D9D" w:rsidRPr="00825037" w:rsidRDefault="00201D9D" w:rsidP="00201D9D">
      <w:pPr>
        <w:widowControl w:val="0"/>
        <w:spacing w:after="80" w:line="240" w:lineRule="auto"/>
        <w:ind w:right="51" w:firstLine="709"/>
        <w:jc w:val="both"/>
        <w:rPr>
          <w:rFonts w:eastAsia="Times New Roman" w:cs="Times New Roman"/>
          <w:color w:val="000000" w:themeColor="text1"/>
          <w:szCs w:val="28"/>
        </w:rPr>
      </w:pPr>
      <w:r w:rsidRPr="00825037">
        <w:rPr>
          <w:rFonts w:eastAsia="Times New Roman" w:cs="Times New Roman"/>
          <w:color w:val="000000" w:themeColor="text1"/>
          <w:szCs w:val="28"/>
        </w:rPr>
        <w:t xml:space="preserve">- Chỉ đạo, điều hòa, phối hợp chặt chẽ hoạt động giữa các Ban của HĐND </w:t>
      </w:r>
      <w:r w:rsidRPr="00825037">
        <w:rPr>
          <w:rFonts w:eastAsia="Times New Roman" w:cs="Times New Roman"/>
          <w:color w:val="000000" w:themeColor="text1"/>
          <w:szCs w:val="28"/>
        </w:rPr>
        <w:lastRenderedPageBreak/>
        <w:t>xã trong việc thẩm tra các báo cáo, tờ trình, dự thảo nghị quyết trình tại kỳ họp. Chỉ đạo chuẩn bị đầy đủ, đúng thời gian quy định các tài liệu phục vụ kỳ họp, bảo đảm điều kiện để đại biểu và Tổ đại biểu HĐND xã nghiên cứu, tham gia ý kiến đối với các nội dung trình kỳ họp.</w:t>
      </w:r>
    </w:p>
    <w:p w14:paraId="112B8399" w14:textId="77777777" w:rsidR="00201D9D" w:rsidRPr="00825037" w:rsidRDefault="00201D9D" w:rsidP="00201D9D">
      <w:pPr>
        <w:spacing w:after="80" w:line="240" w:lineRule="auto"/>
        <w:ind w:right="51" w:firstLine="709"/>
        <w:jc w:val="both"/>
        <w:rPr>
          <w:rFonts w:eastAsia="Times New Roman" w:cs="Times New Roman"/>
          <w:color w:val="000000" w:themeColor="text1"/>
          <w:szCs w:val="28"/>
        </w:rPr>
      </w:pPr>
      <w:r w:rsidRPr="00825037">
        <w:rPr>
          <w:rFonts w:eastAsia="Times New Roman" w:cs="Times New Roman"/>
          <w:color w:val="000000" w:themeColor="text1"/>
          <w:szCs w:val="28"/>
        </w:rPr>
        <w:t>- Hướng dẫn các Tổ đại biểu và đại biểu HĐND xã tổ chức tiếp xúc cử tri trước và sau kỳ họp; chuẩn bị nội dung chất vấn và trả lời chất vấn thiết thực, sát thực tế, đáp ứng yêu cầu cử tri và Nhân dân.</w:t>
      </w:r>
    </w:p>
    <w:p w14:paraId="4D6450EF" w14:textId="77777777" w:rsidR="00201D9D" w:rsidRPr="00825037" w:rsidRDefault="00201D9D" w:rsidP="00201D9D">
      <w:pPr>
        <w:spacing w:after="80" w:line="240" w:lineRule="auto"/>
        <w:ind w:right="51"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rPr>
        <w:t>- Thực hiện tốt công tác giám sát tại các kỳ họp đối với các báo cáo của UBND xã, các Ban HĐND xã; báo cáo tổng hợp kết quả giải quyết kiến nghị của cử tri; chất vấn và trả lời chất vấn, bảo đảm thực chất, hiệu quả.</w:t>
      </w:r>
    </w:p>
    <w:p w14:paraId="1C81BE30" w14:textId="77777777" w:rsidR="00201D9D" w:rsidRPr="00825037" w:rsidRDefault="00201D9D" w:rsidP="00201D9D">
      <w:pPr>
        <w:spacing w:after="80" w:line="240" w:lineRule="auto"/>
        <w:ind w:right="51" w:firstLine="709"/>
        <w:jc w:val="both"/>
        <w:rPr>
          <w:rFonts w:eastAsia="Times New Roman" w:cs="Times New Roman"/>
          <w:b/>
          <w:bCs/>
          <w:color w:val="000000" w:themeColor="text1"/>
          <w:szCs w:val="28"/>
        </w:rPr>
      </w:pPr>
      <w:r w:rsidRPr="00825037">
        <w:rPr>
          <w:rFonts w:eastAsia="Times New Roman" w:cs="Times New Roman"/>
          <w:b/>
          <w:bCs/>
          <w:color w:val="000000" w:themeColor="text1"/>
          <w:szCs w:val="28"/>
        </w:rPr>
        <w:t>2. Hoạt động giám sát, khảo sát</w:t>
      </w:r>
    </w:p>
    <w:p w14:paraId="3869F75A" w14:textId="77777777" w:rsidR="00201D9D" w:rsidRPr="00825037" w:rsidRDefault="00201D9D" w:rsidP="00201D9D">
      <w:pPr>
        <w:spacing w:after="80" w:line="240" w:lineRule="auto"/>
        <w:ind w:right="51" w:firstLine="709"/>
        <w:jc w:val="both"/>
        <w:rPr>
          <w:rFonts w:eastAsia="Times New Roman" w:cs="Times New Roman"/>
          <w:color w:val="000000" w:themeColor="text1"/>
          <w:szCs w:val="28"/>
        </w:rPr>
      </w:pPr>
      <w:r w:rsidRPr="00825037">
        <w:rPr>
          <w:rFonts w:eastAsia="Times New Roman" w:cs="Times New Roman"/>
          <w:color w:val="000000" w:themeColor="text1"/>
          <w:szCs w:val="28"/>
        </w:rPr>
        <w:t>- Tổ chức triển khai thực hiện hoạt động giám sát thường xuyên theo chương trình công tác; điều hòa, phối hợp hoạt động giám sát giữa HĐND xã, Thường trực HĐND, các Ban, các Tổ đại biểu và đại biểu HĐND xã.</w:t>
      </w:r>
    </w:p>
    <w:p w14:paraId="54430F36" w14:textId="77777777" w:rsidR="00201D9D" w:rsidRPr="00825037" w:rsidRDefault="00201D9D" w:rsidP="00201D9D">
      <w:pPr>
        <w:spacing w:after="80" w:line="240" w:lineRule="auto"/>
        <w:ind w:right="51"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rPr>
        <w:t>- Xây dựng kế hoạch và tổ chức thực hiện giám sát chuyên đề, giám sát thường xuyên đối với UBND xã,các cơ quan, đơn vị liên quan.</w:t>
      </w:r>
    </w:p>
    <w:p w14:paraId="2BAB6A74" w14:textId="77777777" w:rsidR="00201D9D" w:rsidRPr="00825037" w:rsidRDefault="00201D9D" w:rsidP="00201D9D">
      <w:pPr>
        <w:spacing w:after="80" w:line="240" w:lineRule="auto"/>
        <w:ind w:right="51" w:firstLine="709"/>
        <w:jc w:val="both"/>
        <w:rPr>
          <w:rFonts w:eastAsia="Times New Roman" w:cs="Times New Roman"/>
          <w:color w:val="000000" w:themeColor="text1"/>
          <w:szCs w:val="28"/>
        </w:rPr>
      </w:pPr>
      <w:r w:rsidRPr="00825037">
        <w:rPr>
          <w:rFonts w:eastAsia="Times New Roman" w:cs="Times New Roman"/>
          <w:color w:val="000000" w:themeColor="text1"/>
          <w:szCs w:val="28"/>
        </w:rPr>
        <w:t>- Chỉ đạo các Ban HĐND và Tổ đại biểu HĐND xã xây dựng và ban hành chương trình giám sát năm 2026 đúng thời gian quy định. Chủ động tham gia, phối hợp thực hiện các hoạt động giám sát, khảo sát do các cáp, các ngành có liên quan tổ chức tại địa phương.</w:t>
      </w:r>
    </w:p>
    <w:p w14:paraId="6A1FA3D4" w14:textId="77777777" w:rsidR="00201D9D" w:rsidRPr="00BA7610" w:rsidRDefault="00201D9D" w:rsidP="00201D9D">
      <w:pPr>
        <w:spacing w:after="80" w:line="240" w:lineRule="auto"/>
        <w:ind w:right="51" w:firstLine="709"/>
        <w:jc w:val="both"/>
        <w:rPr>
          <w:rFonts w:eastAsia="Times New Roman" w:cs="Times New Roman"/>
          <w:color w:val="000000" w:themeColor="text1"/>
          <w:spacing w:val="-4"/>
          <w:szCs w:val="28"/>
        </w:rPr>
      </w:pPr>
      <w:r w:rsidRPr="00BA7610">
        <w:rPr>
          <w:rFonts w:eastAsia="Times New Roman" w:cs="Times New Roman"/>
          <w:color w:val="000000" w:themeColor="text1"/>
          <w:spacing w:val="-4"/>
          <w:szCs w:val="28"/>
        </w:rPr>
        <w:t>- Thường xuyên giám sát việc tuân thủ Hiến pháp, pháp luật ở địa phương; việc triển khai thực hiện nghị quyết của HĐND xã; giám sát quyết định của UBND xã và nghị quyết của HĐND tỉnh. Theo dõi, đôn đốc, giám sát việc giải quyết và trả lời ý kiến, kiến nghị của cử tri, kiến nghị sau giám sát; giám sát việc tiếp công dân, giải quyết đơn thư khiếu nại, tố cáo của công dân theo quy định.</w:t>
      </w:r>
    </w:p>
    <w:p w14:paraId="5ADCE4FD" w14:textId="77777777" w:rsidR="00201D9D" w:rsidRPr="00825037" w:rsidRDefault="00201D9D" w:rsidP="00201D9D">
      <w:pPr>
        <w:spacing w:after="80" w:line="240" w:lineRule="auto"/>
        <w:ind w:right="51" w:firstLine="709"/>
        <w:jc w:val="both"/>
        <w:rPr>
          <w:rFonts w:eastAsia="Times New Roman" w:cs="Times New Roman"/>
          <w:b/>
          <w:bCs/>
          <w:color w:val="000000" w:themeColor="text1"/>
          <w:szCs w:val="28"/>
        </w:rPr>
      </w:pPr>
      <w:r w:rsidRPr="00825037">
        <w:rPr>
          <w:rFonts w:eastAsia="Times New Roman" w:cs="Times New Roman"/>
          <w:b/>
          <w:bCs/>
          <w:color w:val="000000" w:themeColor="text1"/>
          <w:szCs w:val="28"/>
        </w:rPr>
        <w:t>3. Công tác phối hợp, tham mưu và thực hiện các hoạt động khác</w:t>
      </w:r>
    </w:p>
    <w:p w14:paraId="6749AA1B"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xml:space="preserve">- Tiếp tục thực hiện tốt công tác tham mưu cho Thường trực Đảng ủy, Ban Thường vụ Đảng ủy trong việc dự kiến cơ cấu, thành phần, phân bổ số lượng người được giới thiệu ứng cử đại biểu HĐND xã nhiệm kỳ 2026 – 2031; thực hiện bảo đảm nhiệm vụ trong công tác chuẩn bị và tổ chức bầu cử đại biểu Quốc hội khoá XVI và đại biểu HĐND các cấp nhiệm kỳ 2026-2031 theo quy định của Trung ương, của tỉnh. </w:t>
      </w:r>
    </w:p>
    <w:p w14:paraId="100FB2BE"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rPr>
        <w:t>- Duy trì, tăng cường mối quan hệ phối hợp với Ủy ban nhân dân, Ủy ban MTTQ Việt Nam xã và các ngành trong triển khai nhiệm vụ chung.</w:t>
      </w:r>
    </w:p>
    <w:p w14:paraId="4548C9D6"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Thực hiện tốt công tác chỉ đạo, điều hòa, phối hợp giữa Thường trực HĐND xã và các Ban HĐND xã trong thực hiện chức năng, nhiệm vụ; tổ chức tiếp công dân theo quy định, thường xuyên đôn đốc việc giải quyết đơn thư khiếu nại, tố cáo của công dân.</w:t>
      </w:r>
    </w:p>
    <w:p w14:paraId="1473F408"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xml:space="preserve">- Phối hợp với Ủy ban MTTQ Việt Nam xã tổ chức cho đại biểu HĐND tiếp xúc cử tri trước và sau các kỳ họp thường lệ, các cuộc tiếp xúc chuyên đề hoặc theo lĩnh vực; tổng hợp, phân loại, chuyển ý kiến, kiến nghị của cử tri đến </w:t>
      </w:r>
      <w:r w:rsidRPr="00825037">
        <w:rPr>
          <w:rFonts w:eastAsia="Times New Roman" w:cs="Times New Roman"/>
          <w:color w:val="000000" w:themeColor="text1"/>
          <w:szCs w:val="28"/>
        </w:rPr>
        <w:lastRenderedPageBreak/>
        <w:t>các cơ quan có thẩm quyền giải quyết; theo dõi, giám sát kết quả giải quyết, trả lời cử tri.</w:t>
      </w:r>
    </w:p>
    <w:p w14:paraId="3F658FDA"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rPr>
      </w:pPr>
      <w:r w:rsidRPr="00825037">
        <w:rPr>
          <w:rFonts w:eastAsia="Times New Roman" w:cs="Times New Roman"/>
          <w:color w:val="000000" w:themeColor="text1"/>
          <w:szCs w:val="28"/>
        </w:rPr>
        <w:t>- Chỉ đạo Văn phòng HĐND &amp;UBND thực hiện tốt công tác tham mưu, giúp việc, phục vụ các hoạt động của HĐND xã, Thường trực HĐND xã, các Ban, các Tổ đại biểu và đại biểu HĐND xã.</w:t>
      </w:r>
    </w:p>
    <w:p w14:paraId="364C79D5" w14:textId="77777777" w:rsidR="00201D9D" w:rsidRPr="00374737" w:rsidRDefault="00201D9D" w:rsidP="00201D9D">
      <w:pPr>
        <w:spacing w:after="120" w:line="240" w:lineRule="auto"/>
        <w:ind w:right="49" w:firstLine="709"/>
        <w:jc w:val="both"/>
        <w:rPr>
          <w:rFonts w:eastAsia="Times New Roman" w:cs="Times New Roman"/>
          <w:color w:val="000000" w:themeColor="text1"/>
          <w:spacing w:val="-4"/>
          <w:szCs w:val="28"/>
        </w:rPr>
      </w:pPr>
      <w:r w:rsidRPr="00374737">
        <w:rPr>
          <w:rFonts w:eastAsia="Times New Roman" w:cs="Times New Roman"/>
          <w:color w:val="000000" w:themeColor="text1"/>
          <w:spacing w:val="-4"/>
          <w:szCs w:val="28"/>
        </w:rPr>
        <w:t>- Tăng cường ứng dụng công nghệ thông tin trong hoạt động của HĐND; sử dụng hiệu quả các phần mềm hỗ trợ công tác, đẩy mạnh thực hiện chuyển đổi số theo tinh thần Nghị quyết số 57-NQ/TW ngày 22/12/2024 của Bộ Chính trị về đột phá phát triển khoa học, công nghệ, đổi mới sáng tạo và chuyển đổi số quốc gia.</w:t>
      </w:r>
    </w:p>
    <w:p w14:paraId="2EEABFD7"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rPr>
        <w:t>- Đổi mới, nâng cao chất lượng, hiệu quả công tác thông tin, tuyên truyền về hoạt động của HĐND xã, bảo đảm kịp thời, chính xác, sinh động; góp phần nâng cao uy tín, hiệu quả hoạt động của HĐND xã trong giai đoạn mới.</w:t>
      </w:r>
    </w:p>
    <w:p w14:paraId="7ECE5E50" w14:textId="77777777" w:rsidR="00201D9D" w:rsidRPr="00825037" w:rsidRDefault="00201D9D" w:rsidP="00201D9D">
      <w:pPr>
        <w:spacing w:after="120" w:line="240" w:lineRule="auto"/>
        <w:ind w:right="49" w:firstLine="709"/>
        <w:jc w:val="both"/>
        <w:rPr>
          <w:rFonts w:eastAsia="Times New Roman" w:cs="Times New Roman"/>
          <w:color w:val="000000" w:themeColor="text1"/>
          <w:szCs w:val="28"/>
          <w:lang w:val="nl-NL"/>
        </w:rPr>
      </w:pPr>
      <w:r w:rsidRPr="00825037">
        <w:rPr>
          <w:rFonts w:eastAsia="Times New Roman" w:cs="Times New Roman"/>
          <w:color w:val="000000" w:themeColor="text1"/>
          <w:szCs w:val="28"/>
        </w:rPr>
        <w:t>Trên đây là báo cáo kết quả hoạt động năm 2025, phương hướng, nhiệm vụ hoạt động năm 2026 của Thường trực HĐND xã Lùng Phình. Thường trực HĐND xã kính trình HĐND xã./</w:t>
      </w:r>
    </w:p>
    <w:p w14:paraId="4E0520A4" w14:textId="77777777" w:rsidR="00201D9D" w:rsidRPr="00F54CA9" w:rsidRDefault="00201D9D" w:rsidP="00201D9D">
      <w:pPr>
        <w:spacing w:after="120" w:line="240" w:lineRule="auto"/>
        <w:ind w:right="49" w:firstLine="709"/>
        <w:jc w:val="both"/>
        <w:rPr>
          <w:rFonts w:eastAsia="Times New Roman" w:cs="Times New Roman"/>
          <w:color w:val="000000" w:themeColor="text1"/>
          <w:sz w:val="16"/>
          <w:szCs w:val="1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201D9D" w:rsidRPr="00291FD5" w14:paraId="36A5B784" w14:textId="77777777" w:rsidTr="00A04942">
        <w:tc>
          <w:tcPr>
            <w:tcW w:w="4697" w:type="dxa"/>
          </w:tcPr>
          <w:p w14:paraId="35C21DE7" w14:textId="77777777" w:rsidR="00201D9D" w:rsidRPr="00565DA1" w:rsidRDefault="00201D9D" w:rsidP="00A04942">
            <w:pPr>
              <w:rPr>
                <w:b/>
                <w:bCs/>
                <w:i/>
                <w:iCs/>
                <w:sz w:val="24"/>
                <w:szCs w:val="18"/>
                <w:lang w:val="nl-NL"/>
              </w:rPr>
            </w:pPr>
            <w:r w:rsidRPr="00565DA1">
              <w:rPr>
                <w:b/>
                <w:bCs/>
                <w:i/>
                <w:iCs/>
                <w:sz w:val="24"/>
                <w:szCs w:val="18"/>
                <w:lang w:val="nl-NL"/>
              </w:rPr>
              <w:t>Nơi nhận:</w:t>
            </w:r>
          </w:p>
          <w:p w14:paraId="7301F717" w14:textId="77777777" w:rsidR="00201D9D" w:rsidRPr="00565DA1" w:rsidRDefault="00201D9D" w:rsidP="00A04942">
            <w:pPr>
              <w:rPr>
                <w:sz w:val="22"/>
                <w:szCs w:val="16"/>
                <w:lang w:val="nl-NL"/>
              </w:rPr>
            </w:pPr>
            <w:r w:rsidRPr="00565DA1">
              <w:rPr>
                <w:sz w:val="22"/>
                <w:szCs w:val="16"/>
                <w:lang w:val="nl-NL"/>
              </w:rPr>
              <w:t>- TT. HĐND tỉnh;</w:t>
            </w:r>
          </w:p>
          <w:p w14:paraId="2D7114D5" w14:textId="77777777" w:rsidR="00201D9D" w:rsidRPr="00565DA1" w:rsidRDefault="00201D9D" w:rsidP="00A04942">
            <w:pPr>
              <w:rPr>
                <w:sz w:val="22"/>
                <w:szCs w:val="16"/>
                <w:lang w:val="nl-NL"/>
              </w:rPr>
            </w:pPr>
            <w:r w:rsidRPr="00565DA1">
              <w:rPr>
                <w:sz w:val="22"/>
                <w:szCs w:val="16"/>
                <w:lang w:val="nl-NL"/>
              </w:rPr>
              <w:t>- TT. ĐU, HĐND, UBND xã;</w:t>
            </w:r>
          </w:p>
          <w:p w14:paraId="6639035F" w14:textId="77777777" w:rsidR="00201D9D" w:rsidRPr="00565DA1" w:rsidRDefault="00201D9D" w:rsidP="00A04942">
            <w:pPr>
              <w:rPr>
                <w:sz w:val="22"/>
                <w:szCs w:val="16"/>
                <w:lang w:val="nl-NL"/>
              </w:rPr>
            </w:pPr>
            <w:r w:rsidRPr="00565DA1">
              <w:rPr>
                <w:sz w:val="22"/>
                <w:szCs w:val="16"/>
                <w:lang w:val="nl-NL"/>
              </w:rPr>
              <w:t>- Các Ban HĐND xã;</w:t>
            </w:r>
          </w:p>
          <w:p w14:paraId="3443451B" w14:textId="77777777" w:rsidR="00201D9D" w:rsidRPr="00565DA1" w:rsidRDefault="00201D9D" w:rsidP="00A04942">
            <w:pPr>
              <w:rPr>
                <w:sz w:val="22"/>
                <w:szCs w:val="16"/>
                <w:lang w:val="nl-NL"/>
              </w:rPr>
            </w:pPr>
            <w:r w:rsidRPr="00565DA1">
              <w:rPr>
                <w:sz w:val="22"/>
                <w:szCs w:val="16"/>
                <w:lang w:val="nl-NL"/>
              </w:rPr>
              <w:t>- Các Phòng, cơ quan trực thuộc xã;</w:t>
            </w:r>
          </w:p>
          <w:p w14:paraId="13BEDE60" w14:textId="77777777" w:rsidR="00201D9D" w:rsidRPr="00565DA1" w:rsidRDefault="00201D9D" w:rsidP="00A04942">
            <w:pPr>
              <w:rPr>
                <w:sz w:val="22"/>
                <w:szCs w:val="16"/>
                <w:lang w:val="nl-NL"/>
              </w:rPr>
            </w:pPr>
            <w:r w:rsidRPr="00565DA1">
              <w:rPr>
                <w:sz w:val="22"/>
                <w:szCs w:val="16"/>
                <w:lang w:val="nl-NL"/>
              </w:rPr>
              <w:t>- Các Tổ đại biểu HĐND xã;</w:t>
            </w:r>
          </w:p>
          <w:p w14:paraId="1C65B9E1" w14:textId="77777777" w:rsidR="00201D9D" w:rsidRPr="00565DA1" w:rsidRDefault="00201D9D" w:rsidP="00A04942">
            <w:pPr>
              <w:rPr>
                <w:sz w:val="22"/>
                <w:szCs w:val="16"/>
                <w:lang w:val="nl-NL"/>
              </w:rPr>
            </w:pPr>
            <w:r w:rsidRPr="00565DA1">
              <w:rPr>
                <w:sz w:val="22"/>
                <w:szCs w:val="16"/>
                <w:lang w:val="nl-NL"/>
              </w:rPr>
              <w:t>- Các đại biểu HĐND xã;</w:t>
            </w:r>
          </w:p>
          <w:p w14:paraId="0598BEA4" w14:textId="77777777" w:rsidR="00201D9D" w:rsidRPr="00291FD5" w:rsidRDefault="00201D9D" w:rsidP="00A04942">
            <w:r w:rsidRPr="00291FD5">
              <w:rPr>
                <w:sz w:val="22"/>
                <w:szCs w:val="16"/>
              </w:rPr>
              <w:t>- Lưu: VT</w:t>
            </w:r>
            <w:r>
              <w:rPr>
                <w:sz w:val="22"/>
                <w:szCs w:val="16"/>
              </w:rPr>
              <w:t>, VP.</w:t>
            </w:r>
          </w:p>
        </w:tc>
        <w:tc>
          <w:tcPr>
            <w:tcW w:w="4698" w:type="dxa"/>
          </w:tcPr>
          <w:p w14:paraId="4FD63B25" w14:textId="77777777" w:rsidR="00201D9D" w:rsidRDefault="00201D9D" w:rsidP="00A04942">
            <w:pPr>
              <w:jc w:val="center"/>
              <w:rPr>
                <w:b/>
                <w:bCs/>
              </w:rPr>
            </w:pPr>
            <w:r w:rsidRPr="00291FD5">
              <w:rPr>
                <w:b/>
                <w:bCs/>
              </w:rPr>
              <w:t xml:space="preserve">TM. </w:t>
            </w:r>
            <w:r>
              <w:rPr>
                <w:b/>
                <w:bCs/>
              </w:rPr>
              <w:t>TT HỘI ĐỒNG</w:t>
            </w:r>
            <w:r w:rsidRPr="00291FD5">
              <w:rPr>
                <w:b/>
                <w:bCs/>
              </w:rPr>
              <w:t xml:space="preserve"> NHÂN DÂN</w:t>
            </w:r>
          </w:p>
          <w:p w14:paraId="68A7E2AA" w14:textId="77777777" w:rsidR="00201D9D" w:rsidRPr="00291FD5" w:rsidRDefault="00201D9D" w:rsidP="00A04942">
            <w:pPr>
              <w:jc w:val="center"/>
              <w:rPr>
                <w:b/>
                <w:bCs/>
              </w:rPr>
            </w:pPr>
            <w:r>
              <w:rPr>
                <w:b/>
                <w:bCs/>
              </w:rPr>
              <w:t>KT. CHỦ TỊCH</w:t>
            </w:r>
          </w:p>
          <w:p w14:paraId="0BAF8700" w14:textId="77777777" w:rsidR="00201D9D" w:rsidRPr="00291FD5" w:rsidRDefault="00201D9D" w:rsidP="00A04942">
            <w:pPr>
              <w:jc w:val="center"/>
              <w:rPr>
                <w:b/>
                <w:bCs/>
              </w:rPr>
            </w:pPr>
            <w:r>
              <w:rPr>
                <w:b/>
                <w:bCs/>
              </w:rPr>
              <w:t xml:space="preserve">PHÓ </w:t>
            </w:r>
            <w:r w:rsidRPr="00291FD5">
              <w:rPr>
                <w:b/>
                <w:bCs/>
              </w:rPr>
              <w:t>CHỦ TỊCH</w:t>
            </w:r>
          </w:p>
          <w:p w14:paraId="67DACC69" w14:textId="77777777" w:rsidR="00201D9D" w:rsidRPr="00291FD5" w:rsidRDefault="00201D9D" w:rsidP="00A04942">
            <w:pPr>
              <w:jc w:val="center"/>
              <w:rPr>
                <w:b/>
                <w:bCs/>
              </w:rPr>
            </w:pPr>
          </w:p>
          <w:p w14:paraId="4FE0C7F0" w14:textId="77777777" w:rsidR="00201D9D" w:rsidRDefault="00201D9D" w:rsidP="00A04942">
            <w:pPr>
              <w:rPr>
                <w:b/>
                <w:bCs/>
              </w:rPr>
            </w:pPr>
          </w:p>
          <w:p w14:paraId="7D631C53" w14:textId="77777777" w:rsidR="00201D9D" w:rsidRDefault="00201D9D" w:rsidP="00A04942">
            <w:pPr>
              <w:rPr>
                <w:b/>
                <w:bCs/>
              </w:rPr>
            </w:pPr>
          </w:p>
          <w:p w14:paraId="5E4289B2" w14:textId="77777777" w:rsidR="00201D9D" w:rsidRDefault="00201D9D" w:rsidP="00A04942">
            <w:pPr>
              <w:rPr>
                <w:b/>
                <w:bCs/>
              </w:rPr>
            </w:pPr>
          </w:p>
          <w:p w14:paraId="39A96115" w14:textId="77777777" w:rsidR="00201D9D" w:rsidRDefault="00201D9D" w:rsidP="00A04942">
            <w:pPr>
              <w:rPr>
                <w:b/>
                <w:bCs/>
              </w:rPr>
            </w:pPr>
          </w:p>
          <w:p w14:paraId="31FE404A" w14:textId="77777777" w:rsidR="00201D9D" w:rsidRPr="00291FD5" w:rsidRDefault="00201D9D" w:rsidP="00A04942">
            <w:pPr>
              <w:rPr>
                <w:b/>
                <w:bCs/>
              </w:rPr>
            </w:pPr>
          </w:p>
          <w:p w14:paraId="01F532AD" w14:textId="77777777" w:rsidR="00201D9D" w:rsidRPr="00291FD5" w:rsidRDefault="00201D9D" w:rsidP="00A04942">
            <w:pPr>
              <w:jc w:val="center"/>
            </w:pPr>
            <w:r>
              <w:rPr>
                <w:b/>
                <w:bCs/>
              </w:rPr>
              <w:t>Dương Thị Thủy</w:t>
            </w:r>
          </w:p>
        </w:tc>
      </w:tr>
    </w:tbl>
    <w:p w14:paraId="0E7E244A" w14:textId="77777777" w:rsidR="00201D9D" w:rsidRPr="007A79E0" w:rsidRDefault="00201D9D" w:rsidP="00201D9D">
      <w:pPr>
        <w:spacing w:after="0" w:line="240" w:lineRule="auto"/>
        <w:ind w:left="187" w:right="-509" w:firstLine="523"/>
        <w:rPr>
          <w:rFonts w:eastAsia="Times New Roman" w:cs="Times New Roman"/>
          <w:color w:val="000000" w:themeColor="text1"/>
          <w:szCs w:val="28"/>
        </w:rPr>
      </w:pPr>
    </w:p>
    <w:p w14:paraId="62BA6273" w14:textId="77777777" w:rsidR="000466A6" w:rsidRDefault="000466A6"/>
    <w:sectPr w:rsidR="000466A6" w:rsidSect="00825037">
      <w:footerReference w:type="default" r:id="rId4"/>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675957"/>
      <w:docPartObj>
        <w:docPartGallery w:val="Page Numbers (Bottom of Page)"/>
        <w:docPartUnique/>
      </w:docPartObj>
    </w:sdtPr>
    <w:sdtEndPr>
      <w:rPr>
        <w:noProof/>
      </w:rPr>
    </w:sdtEndPr>
    <w:sdtContent>
      <w:p w14:paraId="2639FE92" w14:textId="77777777" w:rsidR="00825037" w:rsidRDefault="00201D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E7EBAD" w14:textId="77777777" w:rsidR="00825037" w:rsidRDefault="00201D9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9D"/>
    <w:rsid w:val="000466A6"/>
    <w:rsid w:val="00125690"/>
    <w:rsid w:val="00201D9D"/>
    <w:rsid w:val="003017C8"/>
    <w:rsid w:val="004060FC"/>
    <w:rsid w:val="00552157"/>
    <w:rsid w:val="00642DE3"/>
    <w:rsid w:val="009649A5"/>
    <w:rsid w:val="00E7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A018"/>
  <w15:chartTrackingRefBased/>
  <w15:docId w15:val="{0E8D931C-1DFE-437C-A43C-CDE634EC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
    <w:basedOn w:val="Normal"/>
    <w:uiPriority w:val="99"/>
    <w:unhideWhenUsed/>
    <w:rsid w:val="00201D9D"/>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uiPriority w:val="99"/>
    <w:unhideWhenUsed/>
    <w:rsid w:val="00201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3503</Words>
  <Characters>19971</Characters>
  <Application>Microsoft Office Word</Application>
  <DocSecurity>0</DocSecurity>
  <Lines>166</Lines>
  <Paragraphs>46</Paragraphs>
  <ScaleCrop>false</ScaleCrop>
  <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quanglungsuik71@gmail.com</dc:creator>
  <cp:keywords/>
  <dc:description/>
  <cp:lastModifiedBy>quanglungsuik71@gmail.com</cp:lastModifiedBy>
  <cp:revision>1</cp:revision>
  <dcterms:created xsi:type="dcterms:W3CDTF">2025-12-29T02:01:00Z</dcterms:created>
  <dcterms:modified xsi:type="dcterms:W3CDTF">2025-12-29T02:02:00Z</dcterms:modified>
</cp:coreProperties>
</file>