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062C5" w14:textId="77777777" w:rsidR="0070489D" w:rsidRPr="0070489D" w:rsidRDefault="00994A66" w:rsidP="0070489D">
      <w:pPr>
        <w:jc w:val="center"/>
        <w:rPr>
          <w:b/>
          <w:bCs/>
        </w:rPr>
      </w:pPr>
      <w:r w:rsidRPr="0070489D">
        <w:rPr>
          <w:b/>
          <w:bCs/>
        </w:rPr>
        <w:t>Tham luận</w:t>
      </w:r>
    </w:p>
    <w:p w14:paraId="642891E1" w14:textId="1ED053ED" w:rsidR="00994A66" w:rsidRDefault="00994A66" w:rsidP="0070489D">
      <w:pPr>
        <w:jc w:val="center"/>
        <w:rPr>
          <w:b/>
          <w:bCs/>
          <w:lang w:val="vi-VN"/>
        </w:rPr>
      </w:pPr>
      <w:r w:rsidRPr="0070489D">
        <w:rPr>
          <w:b/>
          <w:bCs/>
        </w:rPr>
        <w:t>Công tác kiểm tra, giám sát việc thực hiện quy chế dân chủ, phòng chống bạo lực học đường, tảo hôn, hôn nhân cận huyết thống và trách nhiệm nêu gương của người đứng đầu trong chuyển đổi số.</w:t>
      </w:r>
    </w:p>
    <w:p w14:paraId="4B6246D0" w14:textId="6759AEAF" w:rsidR="00C013E0" w:rsidRPr="00C013E0" w:rsidRDefault="00C013E0" w:rsidP="0070489D">
      <w:pPr>
        <w:jc w:val="center"/>
        <w:rPr>
          <w:b/>
          <w:bCs/>
          <w:lang w:val="vi-VN"/>
        </w:rPr>
      </w:pPr>
      <w:r>
        <w:rPr>
          <w:b/>
          <w:bCs/>
          <w:lang w:val="vi-VN"/>
        </w:rPr>
        <w:t>(Chi bộ Trường THCS&amp;THPT Bắc Hà)</w:t>
      </w:r>
    </w:p>
    <w:p w14:paraId="45E02552" w14:textId="2C8E6812" w:rsidR="0070489D" w:rsidRPr="00C013E0" w:rsidRDefault="00994A66" w:rsidP="0070489D">
      <w:pPr>
        <w:ind w:firstLine="720"/>
        <w:jc w:val="both"/>
        <w:rPr>
          <w:b/>
          <w:bCs/>
          <w:i/>
          <w:iCs/>
          <w:lang w:val="vi-VN"/>
        </w:rPr>
      </w:pPr>
      <w:r w:rsidRPr="00C013E0">
        <w:rPr>
          <w:b/>
          <w:bCs/>
          <w:i/>
          <w:iCs/>
          <w:lang w:val="vi-VN"/>
        </w:rPr>
        <w:t>Kính thưa</w:t>
      </w:r>
      <w:r w:rsidR="0070489D" w:rsidRPr="00C013E0">
        <w:rPr>
          <w:b/>
          <w:bCs/>
          <w:i/>
          <w:iCs/>
          <w:lang w:val="vi-VN"/>
        </w:rPr>
        <w:t xml:space="preserve"> </w:t>
      </w:r>
      <w:r w:rsidRPr="00C013E0">
        <w:rPr>
          <w:b/>
          <w:bCs/>
          <w:i/>
          <w:iCs/>
          <w:lang w:val="vi-VN"/>
        </w:rPr>
        <w:t xml:space="preserve">Đoàn Chủ tịch Hội nghị, </w:t>
      </w:r>
    </w:p>
    <w:p w14:paraId="201A696F" w14:textId="4FE11329" w:rsidR="0070489D" w:rsidRPr="004D2DE1" w:rsidRDefault="00994A66" w:rsidP="00816253">
      <w:pPr>
        <w:ind w:firstLine="720"/>
        <w:jc w:val="both"/>
        <w:rPr>
          <w:b/>
          <w:bCs/>
          <w:i/>
          <w:iCs/>
        </w:rPr>
      </w:pPr>
      <w:r w:rsidRPr="004D2DE1">
        <w:rPr>
          <w:b/>
          <w:bCs/>
          <w:i/>
          <w:iCs/>
        </w:rPr>
        <w:t>Kính thưa</w:t>
      </w:r>
      <w:r w:rsidR="0070489D" w:rsidRPr="004D2DE1">
        <w:rPr>
          <w:b/>
          <w:bCs/>
          <w:i/>
          <w:iCs/>
        </w:rPr>
        <w:t xml:space="preserve"> </w:t>
      </w:r>
      <w:r w:rsidRPr="004D2DE1">
        <w:rPr>
          <w:b/>
          <w:bCs/>
          <w:i/>
          <w:iCs/>
        </w:rPr>
        <w:t xml:space="preserve">Các đồng chí đại biểu, </w:t>
      </w:r>
    </w:p>
    <w:p w14:paraId="037144BA" w14:textId="4858001F" w:rsidR="00994A66" w:rsidRPr="004D2DE1" w:rsidRDefault="004D2DE1" w:rsidP="00816253">
      <w:pPr>
        <w:ind w:firstLine="720"/>
        <w:jc w:val="both"/>
        <w:rPr>
          <w:b/>
          <w:bCs/>
          <w:i/>
          <w:iCs/>
        </w:rPr>
      </w:pPr>
      <w:r>
        <w:rPr>
          <w:b/>
          <w:bCs/>
          <w:i/>
          <w:iCs/>
        </w:rPr>
        <w:t>T</w:t>
      </w:r>
      <w:r w:rsidR="00994A66" w:rsidRPr="004D2DE1">
        <w:rPr>
          <w:b/>
          <w:bCs/>
          <w:i/>
          <w:iCs/>
        </w:rPr>
        <w:t>hưa toàn thể Hội nghị!</w:t>
      </w:r>
    </w:p>
    <w:p w14:paraId="2E22D783" w14:textId="77777777" w:rsidR="00994A66" w:rsidRDefault="00994A66" w:rsidP="00816253">
      <w:pPr>
        <w:ind w:firstLine="720"/>
        <w:jc w:val="both"/>
      </w:pPr>
      <w:r w:rsidRPr="00994A66">
        <w:t>Được sự cho phép của Ban tổ chức Hội nghị, thay mặt Chi bộ trường THCS&amp;THPT Bắc Hà, tôi xin trình bày tham luận về công tác kiểm tra, giám sát thực hiện quy chế dân chủ; phòng chống các tệ nạn xã hội trong học đường và trách nhiệm của người đứng đầu trong chuyển đổi số tại đơn vị năm 2025.</w:t>
      </w:r>
    </w:p>
    <w:p w14:paraId="0BEBDE1D" w14:textId="65C4133C" w:rsidR="00994A66" w:rsidRPr="00994A66" w:rsidRDefault="00994A66" w:rsidP="00816253">
      <w:pPr>
        <w:ind w:firstLine="720"/>
        <w:jc w:val="both"/>
      </w:pPr>
      <w:r w:rsidRPr="00994A66">
        <w:t>Trước hết, tôi hoàn toàn nhất trí với Báo cáo tổng kết công tác xây dựng Đảng năm 2025 và phương hướng, nhiệm vụ năm 2026 do Đảng ủy xã Lùng Phình vừa trình bày.</w:t>
      </w:r>
    </w:p>
    <w:p w14:paraId="6D1B501A" w14:textId="0F2B915A" w:rsidR="00994A66" w:rsidRDefault="00994A66" w:rsidP="00816253">
      <w:pPr>
        <w:ind w:firstLine="720"/>
        <w:jc w:val="both"/>
      </w:pPr>
      <w:r w:rsidRPr="00994A66">
        <w:rPr>
          <w:b/>
          <w:bCs/>
        </w:rPr>
        <w:t>Kính thưa Hội nghị</w:t>
      </w:r>
    </w:p>
    <w:p w14:paraId="1BFAEDC9" w14:textId="3B3C4A1B" w:rsidR="00994A66" w:rsidRPr="00994A66" w:rsidRDefault="00994A66" w:rsidP="00816253">
      <w:pPr>
        <w:ind w:firstLine="720"/>
        <w:jc w:val="both"/>
      </w:pPr>
      <w:r w:rsidRPr="00994A66">
        <w:t xml:space="preserve">Chi bộ trường THCS&amp;THPT Bắc Hà hiện có </w:t>
      </w:r>
      <w:r w:rsidRPr="00994A66">
        <w:rPr>
          <w:b/>
          <w:bCs/>
        </w:rPr>
        <w:t>2</w:t>
      </w:r>
      <w:r w:rsidR="00816253">
        <w:rPr>
          <w:b/>
          <w:bCs/>
        </w:rPr>
        <w:t>6</w:t>
      </w:r>
      <w:r w:rsidRPr="00994A66">
        <w:rPr>
          <w:b/>
          <w:bCs/>
        </w:rPr>
        <w:t xml:space="preserve"> đảng viên</w:t>
      </w:r>
      <w:r w:rsidR="00816253">
        <w:t xml:space="preserve">. </w:t>
      </w:r>
      <w:r w:rsidRPr="00994A66">
        <w:t xml:space="preserve">Nhà trường có tổng số </w:t>
      </w:r>
      <w:r w:rsidRPr="00994A66">
        <w:rPr>
          <w:b/>
          <w:bCs/>
        </w:rPr>
        <w:t>36 cán bộ, giáo viên, nhân viên</w:t>
      </w:r>
      <w:r w:rsidRPr="00994A66">
        <w:t xml:space="preserve"> (BGH: 03, GV: 29, NV: 04) quản lý và giáo dục </w:t>
      </w:r>
      <w:r w:rsidRPr="00994A66">
        <w:rPr>
          <w:b/>
          <w:bCs/>
        </w:rPr>
        <w:t>632 học sinh</w:t>
      </w:r>
      <w:r w:rsidRPr="00994A66">
        <w:t xml:space="preserve"> (khối THPT chiếm 367 em).</w:t>
      </w:r>
    </w:p>
    <w:p w14:paraId="6446D13C" w14:textId="7A495D6A" w:rsidR="00994A66" w:rsidRPr="00994A66" w:rsidRDefault="00994A66" w:rsidP="00816253">
      <w:pPr>
        <w:ind w:firstLine="720"/>
        <w:jc w:val="both"/>
      </w:pPr>
      <w:r w:rsidRPr="00994A66">
        <w:t xml:space="preserve">Đặc thù trường đóng trên địa bàn xã Lùng Phình – một xã vùng cao với đa số người dân là đồng bào dân tộc </w:t>
      </w:r>
      <w:r w:rsidRPr="00994A66">
        <w:rPr>
          <w:b/>
          <w:bCs/>
        </w:rPr>
        <w:t>Mông, Phù Lá</w:t>
      </w:r>
      <w:r>
        <w:rPr>
          <w:b/>
          <w:bCs/>
        </w:rPr>
        <w:t>….</w:t>
      </w:r>
      <w:r w:rsidRPr="00994A66">
        <w:t>. Điều này đặt ra những thách thức không nhỏ trong công tác quản lý, đặc biệt là nguy cơ về tảo hôn, hôn nhân cận huyết thống và việc tiếp cận công nghệ thông tin.</w:t>
      </w:r>
      <w:r>
        <w:t xml:space="preserve"> </w:t>
      </w:r>
      <w:r w:rsidRPr="00994A66">
        <w:t>Từ thực tiễn đó, Chi bộ đã tập trung lãnh đạo, chỉ đạo và rút ra một số vấn đề thực tiễn như sau:</w:t>
      </w:r>
    </w:p>
    <w:p w14:paraId="0BD5C923" w14:textId="77777777" w:rsidR="00994A66" w:rsidRPr="00994A66" w:rsidRDefault="00994A66" w:rsidP="00816253">
      <w:pPr>
        <w:ind w:firstLine="720"/>
        <w:jc w:val="both"/>
        <w:rPr>
          <w:b/>
          <w:bCs/>
        </w:rPr>
      </w:pPr>
      <w:r w:rsidRPr="00994A66">
        <w:rPr>
          <w:b/>
          <w:bCs/>
        </w:rPr>
        <w:t>1. Công tác kiểm tra, giám sát việc thực hiện quy chế dân chủ trong trường học</w:t>
      </w:r>
    </w:p>
    <w:p w14:paraId="2391EB21" w14:textId="77777777" w:rsidR="00994A66" w:rsidRPr="00994A66" w:rsidRDefault="00994A66" w:rsidP="00816253">
      <w:pPr>
        <w:ind w:firstLine="720"/>
        <w:jc w:val="both"/>
      </w:pPr>
      <w:r w:rsidRPr="00994A66">
        <w:t>Năm 2025, Chi bộ xác định "Dân chủ là chìa khóa của đoàn kết". Với đội ngũ 36 cán bộ, giáo viên, việc công khai, minh bạch là yếu tố sống còn để giữ vững ổn định nội bộ.</w:t>
      </w:r>
    </w:p>
    <w:p w14:paraId="2FF6194C" w14:textId="77777777" w:rsidR="00994A66" w:rsidRPr="00994A66" w:rsidRDefault="00994A66" w:rsidP="00816253">
      <w:pPr>
        <w:ind w:firstLine="720"/>
        <w:jc w:val="both"/>
      </w:pPr>
      <w:r w:rsidRPr="00994A66">
        <w:rPr>
          <w:b/>
          <w:bCs/>
        </w:rPr>
        <w:lastRenderedPageBreak/>
        <w:t>Vai trò của Chi bộ:</w:t>
      </w:r>
      <w:r w:rsidRPr="00994A66">
        <w:t xml:space="preserve"> Đã đưa nội dung thực hiện quy chế dân chủ vào chương trình kiểm tra, giám sát hàng năm. Cụ thể, Chi bộ giám sát Ban Giám hiệu trong việc công khai tài chính, thi đua khen thưởng và quy hoạch cán bộ.</w:t>
      </w:r>
    </w:p>
    <w:p w14:paraId="0F3536F4" w14:textId="77777777" w:rsidR="00994A66" w:rsidRPr="00994A66" w:rsidRDefault="00994A66" w:rsidP="00816253">
      <w:pPr>
        <w:ind w:firstLine="720"/>
        <w:jc w:val="both"/>
      </w:pPr>
      <w:r w:rsidRPr="00994A66">
        <w:rPr>
          <w:b/>
          <w:bCs/>
        </w:rPr>
        <w:t>Kết quả:</w:t>
      </w:r>
      <w:r w:rsidRPr="00994A66">
        <w:t xml:space="preserve"> 100% các ý kiến của đảng viên, giáo viên và nhân viên được lắng nghe và giải quyết thấu đáo. Không có đơn thư khiếu nại, tố cáo vượt cấp. Môi trường sư phạm dân chủ, kỷ cương, tình thương, trách nhiệm được giữ vững.</w:t>
      </w:r>
    </w:p>
    <w:p w14:paraId="0789E6EA" w14:textId="77777777" w:rsidR="00994A66" w:rsidRPr="00994A66" w:rsidRDefault="00994A66" w:rsidP="00816253">
      <w:pPr>
        <w:ind w:firstLine="720"/>
        <w:jc w:val="both"/>
        <w:rPr>
          <w:b/>
          <w:bCs/>
        </w:rPr>
      </w:pPr>
      <w:r w:rsidRPr="00994A66">
        <w:rPr>
          <w:b/>
          <w:bCs/>
        </w:rPr>
        <w:t>2. Công tác phòng chống bạo lực học đường, tảo hôn, hôn nhân cận huyết thống và tệ nạn xã hội</w:t>
      </w:r>
    </w:p>
    <w:p w14:paraId="506C624B" w14:textId="77777777" w:rsidR="00994A66" w:rsidRPr="00994A66" w:rsidRDefault="00994A66" w:rsidP="00816253">
      <w:pPr>
        <w:ind w:firstLine="720"/>
        <w:jc w:val="both"/>
      </w:pPr>
      <w:r w:rsidRPr="00994A66">
        <w:t>Đây là nhiệm vụ chính trị trọng tâm gắn liền với đặc thù vùng đồng bào dân tộc Mông, Phù Lá tại Lùng Phình. Với 632 học sinh, trong đó có 367 em đang ở độ tuổi THPT – độ tuổi rất nhạy cảm về tâm sinh lý và dễ bị tác động bởi các hủ tục.</w:t>
      </w:r>
    </w:p>
    <w:p w14:paraId="6903B56E" w14:textId="3FE1EB46" w:rsidR="00994A66" w:rsidRPr="00994A66" w:rsidRDefault="00994A66" w:rsidP="00816253">
      <w:pPr>
        <w:ind w:firstLine="720"/>
        <w:jc w:val="both"/>
      </w:pPr>
      <w:r w:rsidRPr="00994A66">
        <w:rPr>
          <w:b/>
          <w:bCs/>
        </w:rPr>
        <w:t>Biện pháp kiểm tra, giám sát:</w:t>
      </w:r>
      <w:r w:rsidRPr="00994A66">
        <w:t xml:space="preserve"> Chi bộ phân công mỗi đảng viên phụ trách một nhóm lớp/khu vực dân cư để nắm bắt tư tưởng học sinh. Kiểm tra việc lồng ghép giáo dục giới tính, </w:t>
      </w:r>
      <w:r>
        <w:t>l</w:t>
      </w:r>
      <w:r w:rsidRPr="00994A66">
        <w:t xml:space="preserve">uật </w:t>
      </w:r>
      <w:r>
        <w:t>h</w:t>
      </w:r>
      <w:r w:rsidRPr="00994A66">
        <w:t xml:space="preserve">ôn nhân và </w:t>
      </w:r>
      <w:r>
        <w:t>g</w:t>
      </w:r>
      <w:r w:rsidRPr="00994A66">
        <w:t>ia đình vào các tiết học và hoạt động ngoại khóa.</w:t>
      </w:r>
    </w:p>
    <w:p w14:paraId="4E54232A" w14:textId="77777777" w:rsidR="00994A66" w:rsidRPr="00994A66" w:rsidRDefault="00994A66" w:rsidP="00816253">
      <w:pPr>
        <w:ind w:firstLine="720"/>
        <w:jc w:val="both"/>
      </w:pPr>
      <w:r w:rsidRPr="00994A66">
        <w:rPr>
          <w:b/>
          <w:bCs/>
        </w:rPr>
        <w:t>Phối hợp thực hiện:</w:t>
      </w:r>
      <w:r w:rsidRPr="00994A66">
        <w:t xml:space="preserve"> Nhà trường phối hợp chặt chẽ với Ban đại diện cha mẹ học sinh, Công an xã và Đoàn thanh niên xã Lùng Phình để xây dựng mô hình "Cổng trường an toàn", "Bạn giúp bạn".</w:t>
      </w:r>
    </w:p>
    <w:p w14:paraId="0CD5D2CF" w14:textId="77777777" w:rsidR="00994A66" w:rsidRPr="00994A66" w:rsidRDefault="00994A66" w:rsidP="00816253">
      <w:pPr>
        <w:ind w:firstLine="720"/>
        <w:jc w:val="both"/>
      </w:pPr>
      <w:r w:rsidRPr="00994A66">
        <w:rPr>
          <w:b/>
          <w:bCs/>
        </w:rPr>
        <w:t>Kết quả năm 2025:</w:t>
      </w:r>
      <w:r w:rsidRPr="00994A66">
        <w:t xml:space="preserve"> Tình trạng bạo lực học đường được kiểm soát tốt. Số vụ việc liên quan đến nguy cơ tảo hôn giảm rõ rệt nhờ công tác "Dân vận khéo" – giáo viên đến tận nhà vận động, tuyên truyền, giải thích cho phụ huynh và học sinh hiểu về hệ lụy của hôn nhân cận huyết.</w:t>
      </w:r>
    </w:p>
    <w:p w14:paraId="02050CCB" w14:textId="77777777" w:rsidR="00994A66" w:rsidRPr="00994A66" w:rsidRDefault="00994A66" w:rsidP="00816253">
      <w:pPr>
        <w:ind w:firstLine="720"/>
        <w:jc w:val="both"/>
        <w:rPr>
          <w:b/>
          <w:bCs/>
        </w:rPr>
      </w:pPr>
      <w:r w:rsidRPr="00994A66">
        <w:rPr>
          <w:b/>
          <w:bCs/>
        </w:rPr>
        <w:t>3. Trách nhiệm của người đứng đầu trong triển khai chuyển đổi số</w:t>
      </w:r>
    </w:p>
    <w:p w14:paraId="16C88710" w14:textId="77777777" w:rsidR="00994A66" w:rsidRPr="00994A66" w:rsidRDefault="00994A66" w:rsidP="00816253">
      <w:pPr>
        <w:ind w:firstLine="720"/>
        <w:jc w:val="both"/>
      </w:pPr>
      <w:r w:rsidRPr="00994A66">
        <w:t xml:space="preserve">Trong bối cảnh giáo dục 4.0, Chi bộ xác định: </w:t>
      </w:r>
      <w:r w:rsidRPr="00994A66">
        <w:rPr>
          <w:i/>
          <w:iCs/>
        </w:rPr>
        <w:t>Chuyển đổi số không phải là phong trào, mà là mệnh lệnh sinh tồn</w:t>
      </w:r>
      <w:r w:rsidRPr="00994A66">
        <w:t>. Trách nhiệm của Bí thư chi bộ - Hiệu trưởng nhà trường được thể hiện qua các điểm sau:</w:t>
      </w:r>
    </w:p>
    <w:p w14:paraId="25F236F3" w14:textId="77777777" w:rsidR="00994A66" w:rsidRPr="00994A66" w:rsidRDefault="00994A66" w:rsidP="00816253">
      <w:pPr>
        <w:ind w:firstLine="720"/>
        <w:jc w:val="both"/>
      </w:pPr>
      <w:r w:rsidRPr="00994A66">
        <w:rPr>
          <w:b/>
          <w:bCs/>
        </w:rPr>
        <w:t>Gương mẫu, đi đầu:</w:t>
      </w:r>
      <w:r w:rsidRPr="00994A66">
        <w:t xml:space="preserve"> Người đứng đầu phải là người đầu tiên biết sử dụng và ứng dụng công nghệ. Từ việc duyệt giáo án điện tử, quản lý hồ sơ sổ sách trên hệ thống VnEdu/CSDL ngành, đến việc điều hành các cuộc họp không giấy tờ.</w:t>
      </w:r>
    </w:p>
    <w:p w14:paraId="5832D35B" w14:textId="77777777" w:rsidR="00994A66" w:rsidRPr="00994A66" w:rsidRDefault="00994A66" w:rsidP="00816253">
      <w:pPr>
        <w:ind w:firstLine="720"/>
        <w:jc w:val="both"/>
      </w:pPr>
      <w:r w:rsidRPr="00994A66">
        <w:rPr>
          <w:b/>
          <w:bCs/>
        </w:rPr>
        <w:t>Quyết liệt trong đầu tư và chỉ đạo:</w:t>
      </w:r>
      <w:r w:rsidRPr="00994A66">
        <w:t xml:space="preserve"> Dám nghĩ, dám làm trong việc tham mưu đầu tư hạ tầng mạng, thiết bị dạy học thông minh. Chỉ đạo quyết liệt việc 100% giáo viên phải ứng dụng CNTT trong giảng dạy.</w:t>
      </w:r>
    </w:p>
    <w:p w14:paraId="30E3240C" w14:textId="77777777" w:rsidR="00994A66" w:rsidRPr="00994A66" w:rsidRDefault="00994A66" w:rsidP="00816253">
      <w:pPr>
        <w:ind w:firstLine="720"/>
        <w:jc w:val="both"/>
      </w:pPr>
      <w:r w:rsidRPr="00994A66">
        <w:rPr>
          <w:b/>
          <w:bCs/>
        </w:rPr>
        <w:lastRenderedPageBreak/>
        <w:t>Tạo động lực:</w:t>
      </w:r>
      <w:r w:rsidRPr="00994A66">
        <w:t xml:space="preserve"> Khuyến khích, động viên kịp thời các giáo viên có sáng kiến trong chuyển đổi số, đồng thời kiên quyết phê bình những cá nhân có tư tưởng "ngại đổi mới".</w:t>
      </w:r>
    </w:p>
    <w:p w14:paraId="14EABFF9" w14:textId="77777777" w:rsidR="00994A66" w:rsidRPr="00994A66" w:rsidRDefault="00994A66" w:rsidP="00816253">
      <w:pPr>
        <w:ind w:firstLine="720"/>
        <w:jc w:val="both"/>
        <w:rPr>
          <w:b/>
          <w:bCs/>
        </w:rPr>
      </w:pPr>
      <w:r w:rsidRPr="00994A66">
        <w:rPr>
          <w:b/>
          <w:bCs/>
        </w:rPr>
        <w:t>4. Giải pháp và bài học kinh nghiệm</w:t>
      </w:r>
    </w:p>
    <w:p w14:paraId="0CD35E3F" w14:textId="77777777" w:rsidR="00994A66" w:rsidRPr="00994A66" w:rsidRDefault="00994A66" w:rsidP="00816253">
      <w:pPr>
        <w:ind w:firstLine="360"/>
        <w:jc w:val="both"/>
      </w:pPr>
      <w:r w:rsidRPr="00994A66">
        <w:t>Qua thực tiễn công tác năm 2025, Chi bộ trường THCS&amp;THPT Bắc Hà rút ra một số bài học và giải pháp sau:</w:t>
      </w:r>
    </w:p>
    <w:p w14:paraId="23D33F80" w14:textId="77777777" w:rsidR="00994A66" w:rsidRPr="00994A66" w:rsidRDefault="00994A66" w:rsidP="00816253">
      <w:pPr>
        <w:ind w:firstLine="720"/>
        <w:jc w:val="both"/>
      </w:pPr>
      <w:r w:rsidRPr="00994A66">
        <w:rPr>
          <w:b/>
          <w:bCs/>
        </w:rPr>
        <w:t>Một là:</w:t>
      </w:r>
      <w:r w:rsidRPr="00994A66">
        <w:t xml:space="preserve"> Tăng cường vai trò lãnh đạo tuyệt đối của Chi bộ. Mọi hoạt động chuyên môn, đoàn thể đều phải đặt dưới sự giám sát của Đảng. Kiểm tra, giám sát phải đi vào thực chất, tránh hình thức, "làm cho có".</w:t>
      </w:r>
    </w:p>
    <w:p w14:paraId="7A37D635" w14:textId="77777777" w:rsidR="00994A66" w:rsidRPr="00994A66" w:rsidRDefault="00994A66" w:rsidP="00816253">
      <w:pPr>
        <w:ind w:firstLine="720"/>
        <w:jc w:val="both"/>
      </w:pPr>
      <w:r w:rsidRPr="00994A66">
        <w:rPr>
          <w:b/>
          <w:bCs/>
        </w:rPr>
        <w:t>Hai là:</w:t>
      </w:r>
      <w:r w:rsidRPr="00994A66">
        <w:t xml:space="preserve"> Đối với công tác phòng chống tảo hôn và tệ nạn xã hội vùng cao, phải thực hiện phương châm </w:t>
      </w:r>
      <w:r w:rsidRPr="00994A66">
        <w:rPr>
          <w:i/>
          <w:iCs/>
        </w:rPr>
        <w:t>"Mưa dầm thấm lâu"</w:t>
      </w:r>
      <w:r w:rsidRPr="00994A66">
        <w:t>. Kết hợp giữa giáo dục pháp luật cứng rắn và sự mềm dẻo, thấu hiểu văn hóa của đồng bào dân tộc Mông, Phù Lá.</w:t>
      </w:r>
    </w:p>
    <w:p w14:paraId="4B219EBF" w14:textId="77777777" w:rsidR="00994A66" w:rsidRPr="00994A66" w:rsidRDefault="00994A66" w:rsidP="00816253">
      <w:pPr>
        <w:ind w:firstLine="720"/>
        <w:jc w:val="both"/>
      </w:pPr>
      <w:r w:rsidRPr="00994A66">
        <w:rPr>
          <w:b/>
          <w:bCs/>
        </w:rPr>
        <w:t>Ba là:</w:t>
      </w:r>
      <w:r w:rsidRPr="00994A66">
        <w:t xml:space="preserve"> Trong chuyển đổi số, yếu tố con người là quyết định. Người đứng đầu phải truyền được cảm hứng và áp lực cần thiết để thay đổi tư duy của đội ngũ.</w:t>
      </w:r>
    </w:p>
    <w:p w14:paraId="63D3EA03" w14:textId="65F52119" w:rsidR="00994A66" w:rsidRPr="00994A66" w:rsidRDefault="00994A66" w:rsidP="00816253">
      <w:pPr>
        <w:jc w:val="both"/>
      </w:pPr>
      <w:r w:rsidRPr="00994A66">
        <w:rPr>
          <w:b/>
          <w:bCs/>
        </w:rPr>
        <w:t>Kính thưa Hội nghị</w:t>
      </w:r>
    </w:p>
    <w:p w14:paraId="53C5731E" w14:textId="2E2BEB78" w:rsidR="00994A66" w:rsidRPr="00994A66" w:rsidRDefault="00994A66" w:rsidP="00816253">
      <w:pPr>
        <w:ind w:firstLine="720"/>
        <w:jc w:val="both"/>
      </w:pPr>
      <w:r w:rsidRPr="00994A66">
        <w:t>Năm 2026 dự báo sẽ còn nhiều thách thức, nhưng với tinh thần đoàn kết của 2</w:t>
      </w:r>
      <w:r>
        <w:t>6</w:t>
      </w:r>
      <w:r w:rsidRPr="00994A66">
        <w:t xml:space="preserve"> đảng viên và tập thể Hội đồng sư phạm, Chi bộ trường THCS&amp;THPT Bắc Hà quyết tâm hoàn thành xuất sắc các nhiệm vụ được giao, góp phần vào thành tích chung của Đảng bộ xã Lùng Phình.</w:t>
      </w:r>
    </w:p>
    <w:p w14:paraId="58DE33AB" w14:textId="77777777" w:rsidR="00994A66" w:rsidRPr="00994A66" w:rsidRDefault="00994A66" w:rsidP="00816253">
      <w:pPr>
        <w:ind w:firstLine="720"/>
        <w:jc w:val="both"/>
      </w:pPr>
      <w:r w:rsidRPr="00994A66">
        <w:t>Cuối cùng, xin kính chúc các đồng chí đại biểu sức khỏe, hạnh phúc. Chúc Hội nghị thành công tốt đẹp!</w:t>
      </w:r>
    </w:p>
    <w:p w14:paraId="5F7104EE" w14:textId="77777777" w:rsidR="00994A66" w:rsidRPr="00994A66" w:rsidRDefault="00994A66" w:rsidP="00816253">
      <w:pPr>
        <w:jc w:val="both"/>
      </w:pPr>
      <w:r w:rsidRPr="00994A66">
        <w:rPr>
          <w:i/>
          <w:iCs/>
        </w:rPr>
        <w:t>Xin trân trọng cảm ơn!</w:t>
      </w:r>
    </w:p>
    <w:p w14:paraId="7EBA89B1" w14:textId="77777777" w:rsidR="00AD0907" w:rsidRDefault="00AD0907" w:rsidP="00816253">
      <w:pPr>
        <w:jc w:val="both"/>
      </w:pPr>
    </w:p>
    <w:sectPr w:rsidR="00AD09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F16F5"/>
    <w:multiLevelType w:val="multilevel"/>
    <w:tmpl w:val="EFBCA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87785F"/>
    <w:multiLevelType w:val="multilevel"/>
    <w:tmpl w:val="536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ED351D"/>
    <w:multiLevelType w:val="multilevel"/>
    <w:tmpl w:val="B47C9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C115F4"/>
    <w:multiLevelType w:val="multilevel"/>
    <w:tmpl w:val="DA70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2644209">
    <w:abstractNumId w:val="1"/>
  </w:num>
  <w:num w:numId="2" w16cid:durableId="1423453348">
    <w:abstractNumId w:val="0"/>
  </w:num>
  <w:num w:numId="3" w16cid:durableId="1994986855">
    <w:abstractNumId w:val="2"/>
  </w:num>
  <w:num w:numId="4" w16cid:durableId="1789860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A66"/>
    <w:rsid w:val="00054A0B"/>
    <w:rsid w:val="000A7424"/>
    <w:rsid w:val="00464A7D"/>
    <w:rsid w:val="004D2DE1"/>
    <w:rsid w:val="006B4877"/>
    <w:rsid w:val="0070489D"/>
    <w:rsid w:val="00816253"/>
    <w:rsid w:val="00994A66"/>
    <w:rsid w:val="00A42C92"/>
    <w:rsid w:val="00AA25BF"/>
    <w:rsid w:val="00AD0907"/>
    <w:rsid w:val="00B435BF"/>
    <w:rsid w:val="00C013E0"/>
    <w:rsid w:val="00CD7369"/>
    <w:rsid w:val="00DB4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1CD0F"/>
  <w15:chartTrackingRefBased/>
  <w15:docId w15:val="{05743502-4CD2-420B-8AED-A81AB77C6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8"/>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4A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4A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4A6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994A6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94A6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94A6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94A6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94A6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94A6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A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4A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4A6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94A6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94A6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94A6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94A6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94A6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94A6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94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A6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94A6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94A66"/>
    <w:pPr>
      <w:spacing w:before="160"/>
      <w:jc w:val="center"/>
    </w:pPr>
    <w:rPr>
      <w:i/>
      <w:iCs/>
      <w:color w:val="404040" w:themeColor="text1" w:themeTint="BF"/>
    </w:rPr>
  </w:style>
  <w:style w:type="character" w:customStyle="1" w:styleId="QuoteChar">
    <w:name w:val="Quote Char"/>
    <w:basedOn w:val="DefaultParagraphFont"/>
    <w:link w:val="Quote"/>
    <w:uiPriority w:val="29"/>
    <w:rsid w:val="00994A66"/>
    <w:rPr>
      <w:i/>
      <w:iCs/>
      <w:color w:val="404040" w:themeColor="text1" w:themeTint="BF"/>
    </w:rPr>
  </w:style>
  <w:style w:type="paragraph" w:styleId="ListParagraph">
    <w:name w:val="List Paragraph"/>
    <w:basedOn w:val="Normal"/>
    <w:uiPriority w:val="34"/>
    <w:qFormat/>
    <w:rsid w:val="00994A66"/>
    <w:pPr>
      <w:ind w:left="720"/>
      <w:contextualSpacing/>
    </w:pPr>
  </w:style>
  <w:style w:type="character" w:styleId="IntenseEmphasis">
    <w:name w:val="Intense Emphasis"/>
    <w:basedOn w:val="DefaultParagraphFont"/>
    <w:uiPriority w:val="21"/>
    <w:qFormat/>
    <w:rsid w:val="00994A66"/>
    <w:rPr>
      <w:i/>
      <w:iCs/>
      <w:color w:val="2F5496" w:themeColor="accent1" w:themeShade="BF"/>
    </w:rPr>
  </w:style>
  <w:style w:type="paragraph" w:styleId="IntenseQuote">
    <w:name w:val="Intense Quote"/>
    <w:basedOn w:val="Normal"/>
    <w:next w:val="Normal"/>
    <w:link w:val="IntenseQuoteChar"/>
    <w:uiPriority w:val="30"/>
    <w:qFormat/>
    <w:rsid w:val="00994A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4A66"/>
    <w:rPr>
      <w:i/>
      <w:iCs/>
      <w:color w:val="2F5496" w:themeColor="accent1" w:themeShade="BF"/>
    </w:rPr>
  </w:style>
  <w:style w:type="character" w:styleId="IntenseReference">
    <w:name w:val="Intense Reference"/>
    <w:basedOn w:val="DefaultParagraphFont"/>
    <w:uiPriority w:val="32"/>
    <w:qFormat/>
    <w:rsid w:val="00994A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758</Words>
  <Characters>4321</Characters>
  <Application>Microsoft Office Word</Application>
  <DocSecurity>0</DocSecurity>
  <Lines>36</Lines>
  <Paragraphs>10</Paragraphs>
  <ScaleCrop>false</ScaleCrop>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2024</dc:creator>
  <cp:keywords/>
  <dc:description/>
  <cp:lastModifiedBy>Crab Invincible</cp:lastModifiedBy>
  <cp:revision>8</cp:revision>
  <dcterms:created xsi:type="dcterms:W3CDTF">2025-12-16T10:53:00Z</dcterms:created>
  <dcterms:modified xsi:type="dcterms:W3CDTF">2025-12-18T11:42:00Z</dcterms:modified>
</cp:coreProperties>
</file>