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F78CF" w14:textId="77777777" w:rsidR="004E2D3A" w:rsidRPr="00C65D5E" w:rsidRDefault="004E2D3A" w:rsidP="0015649C">
      <w:pPr>
        <w:spacing w:before="100" w:beforeAutospacing="1" w:after="100" w:afterAutospacing="1" w:line="240" w:lineRule="auto"/>
        <w:jc w:val="center"/>
        <w:outlineLvl w:val="0"/>
        <w:rPr>
          <w:rFonts w:eastAsia="Times New Roman" w:cs="Times New Roman"/>
          <w:b/>
          <w:bCs/>
          <w:kern w:val="36"/>
          <w:sz w:val="28"/>
          <w:szCs w:val="28"/>
          <w:lang w:eastAsia="vi-VN"/>
        </w:rPr>
      </w:pPr>
      <w:r w:rsidRPr="00C65D5E">
        <w:rPr>
          <w:rFonts w:eastAsia="Times New Roman" w:cs="Times New Roman"/>
          <w:b/>
          <w:bCs/>
          <w:kern w:val="36"/>
          <w:sz w:val="28"/>
          <w:szCs w:val="28"/>
          <w:lang w:eastAsia="vi-VN"/>
        </w:rPr>
        <w:t>BÀI THAM LUẬN</w:t>
      </w:r>
    </w:p>
    <w:p w14:paraId="42BA59D1" w14:textId="77777777" w:rsidR="004E2D3A" w:rsidRDefault="004E2D3A" w:rsidP="0015649C">
      <w:pPr>
        <w:spacing w:after="0" w:line="320" w:lineRule="exact"/>
        <w:ind w:firstLine="720"/>
        <w:jc w:val="both"/>
        <w:rPr>
          <w:rFonts w:eastAsia="Times New Roman" w:cs="Times New Roman"/>
          <w:b/>
          <w:bCs/>
          <w:sz w:val="28"/>
          <w:szCs w:val="28"/>
          <w:lang w:eastAsia="vi-VN"/>
        </w:rPr>
      </w:pPr>
      <w:r w:rsidRPr="00C65D5E">
        <w:rPr>
          <w:rFonts w:eastAsia="Times New Roman" w:cs="Times New Roman"/>
          <w:b/>
          <w:bCs/>
          <w:sz w:val="28"/>
          <w:szCs w:val="28"/>
          <w:lang w:eastAsia="vi-VN"/>
        </w:rPr>
        <w:t>Về việc thực hiện Quy chế phối hợp trong công tác kiểm tra, giám sát việc đảm bảo chế độ, chính sách đến với thành viên, hội viên và nhân dân</w:t>
      </w:r>
    </w:p>
    <w:p w14:paraId="5786663F" w14:textId="27AA4EE6" w:rsidR="001D057C" w:rsidRPr="00C65D5E" w:rsidRDefault="001D057C" w:rsidP="0015649C">
      <w:pPr>
        <w:spacing w:after="0" w:line="320" w:lineRule="exact"/>
        <w:ind w:firstLine="720"/>
        <w:jc w:val="both"/>
        <w:rPr>
          <w:rFonts w:eastAsia="Times New Roman" w:cs="Times New Roman"/>
          <w:sz w:val="28"/>
          <w:szCs w:val="28"/>
          <w:lang w:eastAsia="vi-VN"/>
        </w:rPr>
      </w:pPr>
      <w:r>
        <w:rPr>
          <w:rFonts w:eastAsia="Times New Roman" w:cs="Times New Roman"/>
          <w:b/>
          <w:bCs/>
          <w:sz w:val="28"/>
          <w:szCs w:val="28"/>
          <w:lang w:eastAsia="vi-VN"/>
        </w:rPr>
        <w:t>(Chi bộ UBND xã)</w:t>
      </w:r>
    </w:p>
    <w:p w14:paraId="63360562" w14:textId="77777777" w:rsidR="0015649C" w:rsidRPr="00C65D5E" w:rsidRDefault="0015649C" w:rsidP="0015649C">
      <w:pPr>
        <w:spacing w:after="0" w:line="320" w:lineRule="exact"/>
        <w:ind w:firstLine="720"/>
        <w:jc w:val="both"/>
        <w:rPr>
          <w:rFonts w:eastAsia="Times New Roman" w:cs="Times New Roman"/>
          <w:sz w:val="28"/>
          <w:szCs w:val="28"/>
          <w:lang w:eastAsia="vi-VN"/>
        </w:rPr>
      </w:pPr>
    </w:p>
    <w:p w14:paraId="447B8143" w14:textId="257DB92F" w:rsidR="00010450" w:rsidRPr="00C65D5E" w:rsidRDefault="004E2D3A" w:rsidP="0015649C">
      <w:pPr>
        <w:spacing w:after="0" w:line="320" w:lineRule="exact"/>
        <w:ind w:firstLine="720"/>
        <w:jc w:val="both"/>
        <w:rPr>
          <w:rFonts w:eastAsia="Times New Roman" w:cs="Times New Roman"/>
          <w:sz w:val="28"/>
          <w:szCs w:val="28"/>
          <w:lang w:eastAsia="vi-VN"/>
        </w:rPr>
      </w:pPr>
      <w:r w:rsidRPr="00C65D5E">
        <w:rPr>
          <w:rFonts w:eastAsia="Times New Roman" w:cs="Times New Roman"/>
          <w:sz w:val="28"/>
          <w:szCs w:val="28"/>
          <w:lang w:eastAsia="vi-VN"/>
        </w:rPr>
        <w:t>Kính thưa các đồng chí lãnh đạo!</w:t>
      </w:r>
    </w:p>
    <w:p w14:paraId="02147EBF" w14:textId="0FC2EFF0" w:rsidR="004E2D3A" w:rsidRPr="00C65D5E" w:rsidRDefault="004E2D3A" w:rsidP="0015649C">
      <w:pPr>
        <w:spacing w:after="0" w:line="320" w:lineRule="exact"/>
        <w:ind w:firstLine="720"/>
        <w:jc w:val="both"/>
        <w:rPr>
          <w:rFonts w:eastAsia="Times New Roman" w:cs="Times New Roman"/>
          <w:sz w:val="28"/>
          <w:szCs w:val="28"/>
          <w:lang w:eastAsia="vi-VN"/>
        </w:rPr>
      </w:pPr>
      <w:r w:rsidRPr="00C65D5E">
        <w:rPr>
          <w:rFonts w:eastAsia="Times New Roman" w:cs="Times New Roman"/>
          <w:sz w:val="28"/>
          <w:szCs w:val="28"/>
          <w:lang w:eastAsia="vi-VN"/>
        </w:rPr>
        <w:t>Kính thưa toàn thể Hội nghị!</w:t>
      </w:r>
    </w:p>
    <w:p w14:paraId="5FCD2FB8" w14:textId="6E23B032" w:rsidR="004E2D3A" w:rsidRPr="00C65D5E" w:rsidRDefault="0015649C" w:rsidP="0015649C">
      <w:pPr>
        <w:spacing w:after="0" w:line="320" w:lineRule="exact"/>
        <w:ind w:firstLine="720"/>
        <w:jc w:val="both"/>
        <w:rPr>
          <w:rFonts w:eastAsia="Times New Roman" w:cs="Times New Roman"/>
          <w:sz w:val="28"/>
          <w:szCs w:val="28"/>
          <w:lang w:eastAsia="vi-VN"/>
        </w:rPr>
      </w:pPr>
      <w:r w:rsidRPr="001D057C">
        <w:rPr>
          <w:rFonts w:eastAsia="Times New Roman" w:cs="Times New Roman"/>
          <w:sz w:val="28"/>
          <w:szCs w:val="28"/>
          <w:lang w:eastAsia="vi-VN"/>
        </w:rPr>
        <w:t>T</w:t>
      </w:r>
      <w:r w:rsidR="004E2D3A" w:rsidRPr="00C65D5E">
        <w:rPr>
          <w:rFonts w:eastAsia="Times New Roman" w:cs="Times New Roman"/>
          <w:sz w:val="28"/>
          <w:szCs w:val="28"/>
          <w:lang w:eastAsia="vi-VN"/>
        </w:rPr>
        <w:t>hay mặt</w:t>
      </w:r>
      <w:r w:rsidRPr="001D057C">
        <w:rPr>
          <w:rFonts w:eastAsia="Times New Roman" w:cs="Times New Roman"/>
          <w:sz w:val="28"/>
          <w:szCs w:val="28"/>
          <w:lang w:eastAsia="vi-VN"/>
        </w:rPr>
        <w:t xml:space="preserve"> Chi bộ Uỷ ban nhân dân tôi xin</w:t>
      </w:r>
      <w:r w:rsidR="004E2D3A" w:rsidRPr="00C65D5E">
        <w:rPr>
          <w:rFonts w:eastAsia="Times New Roman" w:cs="Times New Roman"/>
          <w:sz w:val="28"/>
          <w:szCs w:val="28"/>
          <w:lang w:eastAsia="vi-VN"/>
        </w:rPr>
        <w:t xml:space="preserve"> trình bày tham luận </w:t>
      </w:r>
      <w:r w:rsidRPr="001D057C">
        <w:rPr>
          <w:rFonts w:eastAsia="Times New Roman" w:cs="Times New Roman"/>
          <w:sz w:val="28"/>
          <w:szCs w:val="28"/>
          <w:lang w:eastAsia="vi-VN"/>
        </w:rPr>
        <w:t xml:space="preserve">về công tác </w:t>
      </w:r>
      <w:r w:rsidR="004E2D3A" w:rsidRPr="00C65D5E">
        <w:rPr>
          <w:rFonts w:eastAsia="Times New Roman" w:cs="Times New Roman"/>
          <w:sz w:val="28"/>
          <w:szCs w:val="28"/>
          <w:lang w:eastAsia="vi-VN"/>
        </w:rPr>
        <w:t>thực hiện Quy chế phối hợp trong kiểm tra, giám sát của UBND xã với Mặt trận Tổ quốc và các tổ chức chính trị - xã hội nhằm đảm bảo chế độ, chính sách đến với thành viên, hội viên, người dân đúng, đủ, kịp thời; những thuận lợi, khó khăn và giải pháp thời gian tới”</w:t>
      </w:r>
    </w:p>
    <w:p w14:paraId="5DAC80F4" w14:textId="77777777" w:rsidR="004E2D3A" w:rsidRPr="00C65D5E" w:rsidRDefault="004E2D3A" w:rsidP="0015649C">
      <w:pPr>
        <w:spacing w:after="0" w:line="320" w:lineRule="exact"/>
        <w:ind w:firstLine="720"/>
        <w:jc w:val="both"/>
        <w:outlineLvl w:val="1"/>
        <w:rPr>
          <w:rFonts w:eastAsia="Times New Roman" w:cs="Times New Roman"/>
          <w:b/>
          <w:bCs/>
          <w:sz w:val="28"/>
          <w:szCs w:val="28"/>
          <w:lang w:eastAsia="vi-VN"/>
        </w:rPr>
      </w:pPr>
      <w:r w:rsidRPr="00C65D5E">
        <w:rPr>
          <w:rFonts w:eastAsia="Times New Roman" w:cs="Times New Roman"/>
          <w:b/>
          <w:bCs/>
          <w:sz w:val="28"/>
          <w:szCs w:val="28"/>
          <w:lang w:eastAsia="vi-VN"/>
        </w:rPr>
        <w:t>I. Kết quả thực hiện Quy chế phối hợp trong kiểm tra, giám sát</w:t>
      </w:r>
    </w:p>
    <w:p w14:paraId="3DDC0C0C" w14:textId="77777777" w:rsidR="004E2D3A" w:rsidRPr="00C65D5E" w:rsidRDefault="004E2D3A" w:rsidP="0015649C">
      <w:pPr>
        <w:spacing w:after="0" w:line="320" w:lineRule="exact"/>
        <w:ind w:firstLine="720"/>
        <w:jc w:val="both"/>
        <w:rPr>
          <w:rFonts w:eastAsia="Times New Roman" w:cs="Times New Roman"/>
          <w:sz w:val="28"/>
          <w:szCs w:val="28"/>
          <w:lang w:eastAsia="vi-VN"/>
        </w:rPr>
      </w:pPr>
      <w:r w:rsidRPr="00C65D5E">
        <w:rPr>
          <w:rFonts w:eastAsia="Times New Roman" w:cs="Times New Roman"/>
          <w:sz w:val="28"/>
          <w:szCs w:val="28"/>
          <w:lang w:eastAsia="vi-VN"/>
        </w:rPr>
        <w:t>Trong thời gian qua, UBND xã đã phối hợp chặt chẽ với Ủy ban MTTQ Việt Nam xã và các đoàn thể chính trị – xã hội như Hội Phụ nữ, Hội Nông dân, Hội Cựu chiến binh, Đoàn Thanh niên… trong việc kiểm tra, giám sát các chế độ, chính sách của Nhà nước đối với nhân dân. Việc phối hợp được thực hiện theo đúng Quy chế đã ban hành, theo hướng đồng bộ, thường xuyên và gắn trách nhiệm cụ thể cho từng cơ quan, tổ chức.</w:t>
      </w:r>
    </w:p>
    <w:p w14:paraId="3DC7086B" w14:textId="77777777" w:rsidR="004E2D3A" w:rsidRPr="00C65D5E" w:rsidRDefault="004E2D3A" w:rsidP="0015649C">
      <w:pPr>
        <w:spacing w:after="0" w:line="320" w:lineRule="exact"/>
        <w:ind w:firstLine="720"/>
        <w:jc w:val="both"/>
        <w:outlineLvl w:val="2"/>
        <w:rPr>
          <w:rFonts w:eastAsia="Times New Roman" w:cs="Times New Roman"/>
          <w:b/>
          <w:bCs/>
          <w:sz w:val="28"/>
          <w:szCs w:val="28"/>
          <w:lang w:eastAsia="vi-VN"/>
        </w:rPr>
      </w:pPr>
      <w:r w:rsidRPr="00C65D5E">
        <w:rPr>
          <w:rFonts w:eastAsia="Times New Roman" w:cs="Times New Roman"/>
          <w:b/>
          <w:bCs/>
          <w:sz w:val="28"/>
          <w:szCs w:val="28"/>
          <w:lang w:eastAsia="vi-VN"/>
        </w:rPr>
        <w:t>1. Công tác phối hợp xây dựng kế hoạch kiểm tra, giám sát</w:t>
      </w:r>
    </w:p>
    <w:p w14:paraId="179AC578" w14:textId="77777777" w:rsidR="004E2D3A" w:rsidRPr="00C65D5E" w:rsidRDefault="004E2D3A" w:rsidP="0015649C">
      <w:pPr>
        <w:spacing w:after="0" w:line="320" w:lineRule="exact"/>
        <w:ind w:firstLine="720"/>
        <w:jc w:val="both"/>
        <w:rPr>
          <w:rFonts w:eastAsia="Times New Roman" w:cs="Times New Roman"/>
          <w:sz w:val="28"/>
          <w:szCs w:val="28"/>
          <w:lang w:eastAsia="vi-VN"/>
        </w:rPr>
      </w:pPr>
      <w:r w:rsidRPr="00C65D5E">
        <w:rPr>
          <w:rFonts w:eastAsia="Times New Roman" w:cs="Times New Roman"/>
          <w:sz w:val="28"/>
          <w:szCs w:val="28"/>
          <w:lang w:eastAsia="vi-VN"/>
        </w:rPr>
        <w:t>Hằng năm, UBND xã phối hợp với MTTQ và các đoàn thể xây dựng kế hoạch kiểm tra, giám sát việc thực hiện các chính sách như: hỗ trợ hộ nghèo, cận nghèo; chính sách người có công; bảo trợ xã hội; bảo hiểm y tế; hỗ trợ nhà ở; chế độ giáo dục; chính sách dân tộc; các chế độ theo Nghị định 105, 66, 238…</w:t>
      </w:r>
    </w:p>
    <w:p w14:paraId="279642D8" w14:textId="77777777" w:rsidR="004E2D3A" w:rsidRPr="00C65D5E" w:rsidRDefault="004E2D3A" w:rsidP="0015649C">
      <w:pPr>
        <w:spacing w:after="0" w:line="320" w:lineRule="exact"/>
        <w:ind w:firstLine="720"/>
        <w:jc w:val="both"/>
        <w:rPr>
          <w:rFonts w:eastAsia="Times New Roman" w:cs="Times New Roman"/>
          <w:sz w:val="28"/>
          <w:szCs w:val="28"/>
          <w:lang w:eastAsia="vi-VN"/>
        </w:rPr>
      </w:pPr>
      <w:r w:rsidRPr="00C65D5E">
        <w:rPr>
          <w:rFonts w:eastAsia="Times New Roman" w:cs="Times New Roman"/>
          <w:sz w:val="28"/>
          <w:szCs w:val="28"/>
          <w:lang w:eastAsia="vi-VN"/>
        </w:rPr>
        <w:t>Các đoàn thể tham gia góp ý, đề xuất nội dung trọng tâm theo từng lĩnh vực, bảo đảm kiểm tra đúng đối tượng và phù hợp thực tế địa phương.</w:t>
      </w:r>
    </w:p>
    <w:p w14:paraId="4A8F1F6D" w14:textId="77777777" w:rsidR="004E2D3A" w:rsidRPr="00C65D5E" w:rsidRDefault="004E2D3A" w:rsidP="0015649C">
      <w:pPr>
        <w:spacing w:after="0" w:line="320" w:lineRule="exact"/>
        <w:ind w:firstLine="720"/>
        <w:jc w:val="both"/>
        <w:outlineLvl w:val="2"/>
        <w:rPr>
          <w:rFonts w:eastAsia="Times New Roman" w:cs="Times New Roman"/>
          <w:b/>
          <w:bCs/>
          <w:sz w:val="28"/>
          <w:szCs w:val="28"/>
          <w:lang w:eastAsia="vi-VN"/>
        </w:rPr>
      </w:pPr>
      <w:r w:rsidRPr="00C65D5E">
        <w:rPr>
          <w:rFonts w:eastAsia="Times New Roman" w:cs="Times New Roman"/>
          <w:b/>
          <w:bCs/>
          <w:sz w:val="28"/>
          <w:szCs w:val="28"/>
          <w:lang w:eastAsia="vi-VN"/>
        </w:rPr>
        <w:t>2. Tổ chức thực hiện kiểm tra, giám sát</w:t>
      </w:r>
    </w:p>
    <w:p w14:paraId="6FB572F5" w14:textId="77777777" w:rsidR="004E2D3A" w:rsidRPr="00C65D5E" w:rsidRDefault="004E2D3A" w:rsidP="0015649C">
      <w:pPr>
        <w:spacing w:after="0" w:line="320" w:lineRule="exact"/>
        <w:ind w:firstLine="720"/>
        <w:jc w:val="both"/>
        <w:rPr>
          <w:rFonts w:eastAsia="Times New Roman" w:cs="Times New Roman"/>
          <w:sz w:val="28"/>
          <w:szCs w:val="28"/>
          <w:lang w:eastAsia="vi-VN"/>
        </w:rPr>
      </w:pPr>
      <w:r w:rsidRPr="00C65D5E">
        <w:rPr>
          <w:rFonts w:eastAsia="Times New Roman" w:cs="Times New Roman"/>
          <w:sz w:val="28"/>
          <w:szCs w:val="28"/>
          <w:lang w:eastAsia="vi-VN"/>
        </w:rPr>
        <w:t>Các đoàn kiểm tra liên ngành của xã được thành lập đúng quy trình; việc kiểm tra diễn ra công khai, minh bạch, có sự tham gia của Ủy ban MTTQ và đại diện các tổ chức đoàn thể.</w:t>
      </w:r>
    </w:p>
    <w:p w14:paraId="1F082375" w14:textId="77777777" w:rsidR="004E2D3A" w:rsidRPr="00C65D5E" w:rsidRDefault="004E2D3A" w:rsidP="0015649C">
      <w:pPr>
        <w:spacing w:after="0" w:line="320" w:lineRule="exact"/>
        <w:ind w:firstLine="720"/>
        <w:jc w:val="both"/>
        <w:rPr>
          <w:rFonts w:eastAsia="Times New Roman" w:cs="Times New Roman"/>
          <w:sz w:val="28"/>
          <w:szCs w:val="28"/>
          <w:lang w:eastAsia="vi-VN"/>
        </w:rPr>
      </w:pPr>
      <w:r w:rsidRPr="00C65D5E">
        <w:rPr>
          <w:rFonts w:eastAsia="Times New Roman" w:cs="Times New Roman"/>
          <w:sz w:val="28"/>
          <w:szCs w:val="28"/>
          <w:lang w:eastAsia="vi-VN"/>
        </w:rPr>
        <w:t>Kiểm tra thực tế đối với các hộ thụ hưởng chính sách, nắm thông tin từ người dân nhằm kịp thời phát hiện sai sót, kiến nghị điều chỉnh.</w:t>
      </w:r>
    </w:p>
    <w:p w14:paraId="1644FC20" w14:textId="77777777" w:rsidR="004E2D3A" w:rsidRPr="00C65D5E" w:rsidRDefault="004E2D3A" w:rsidP="0015649C">
      <w:pPr>
        <w:spacing w:after="0" w:line="320" w:lineRule="exact"/>
        <w:ind w:firstLine="720"/>
        <w:jc w:val="both"/>
        <w:rPr>
          <w:rFonts w:eastAsia="Times New Roman" w:cs="Times New Roman"/>
          <w:sz w:val="28"/>
          <w:szCs w:val="28"/>
          <w:lang w:eastAsia="vi-VN"/>
        </w:rPr>
      </w:pPr>
      <w:r w:rsidRPr="00C65D5E">
        <w:rPr>
          <w:rFonts w:eastAsia="Times New Roman" w:cs="Times New Roman"/>
          <w:sz w:val="28"/>
          <w:szCs w:val="28"/>
          <w:lang w:eastAsia="vi-VN"/>
        </w:rPr>
        <w:t>Việc giải quyết hồ sơ, thủ tục cho người dân được công khai tại trụ sở UBND xã và thông qua các chi hội đoàn thể.</w:t>
      </w:r>
    </w:p>
    <w:p w14:paraId="6F890913" w14:textId="77777777" w:rsidR="004E2D3A" w:rsidRPr="00C65D5E" w:rsidRDefault="004E2D3A" w:rsidP="0015649C">
      <w:pPr>
        <w:spacing w:after="0" w:line="320" w:lineRule="exact"/>
        <w:ind w:firstLine="720"/>
        <w:jc w:val="both"/>
        <w:outlineLvl w:val="2"/>
        <w:rPr>
          <w:rFonts w:eastAsia="Times New Roman" w:cs="Times New Roman"/>
          <w:b/>
          <w:bCs/>
          <w:sz w:val="28"/>
          <w:szCs w:val="28"/>
          <w:lang w:eastAsia="vi-VN"/>
        </w:rPr>
      </w:pPr>
      <w:r w:rsidRPr="00C65D5E">
        <w:rPr>
          <w:rFonts w:eastAsia="Times New Roman" w:cs="Times New Roman"/>
          <w:b/>
          <w:bCs/>
          <w:sz w:val="28"/>
          <w:szCs w:val="28"/>
          <w:lang w:eastAsia="vi-VN"/>
        </w:rPr>
        <w:t>3. Kết quả đạt được</w:t>
      </w:r>
    </w:p>
    <w:p w14:paraId="772E199B" w14:textId="77777777" w:rsidR="004E2D3A" w:rsidRPr="00C65D5E" w:rsidRDefault="004E2D3A" w:rsidP="0015649C">
      <w:pPr>
        <w:spacing w:after="0" w:line="320" w:lineRule="exact"/>
        <w:ind w:firstLine="720"/>
        <w:jc w:val="both"/>
        <w:rPr>
          <w:rFonts w:eastAsia="Times New Roman" w:cs="Times New Roman"/>
          <w:sz w:val="28"/>
          <w:szCs w:val="28"/>
          <w:lang w:eastAsia="vi-VN"/>
        </w:rPr>
      </w:pPr>
      <w:r w:rsidRPr="00C65D5E">
        <w:rPr>
          <w:rFonts w:eastAsia="Times New Roman" w:cs="Times New Roman"/>
          <w:sz w:val="28"/>
          <w:szCs w:val="28"/>
          <w:lang w:eastAsia="vi-VN"/>
        </w:rPr>
        <w:t>100% chính sách an sinh xã hội được triển khai đúng quy định, đến đúng đối tượng, không để xảy ra tình trạng bỏ sót hoặc trùng lặp.</w:t>
      </w:r>
    </w:p>
    <w:p w14:paraId="3E994B51" w14:textId="77777777" w:rsidR="004E2D3A" w:rsidRPr="00C65D5E" w:rsidRDefault="004E2D3A" w:rsidP="0015649C">
      <w:pPr>
        <w:spacing w:after="0" w:line="320" w:lineRule="exact"/>
        <w:ind w:firstLine="720"/>
        <w:jc w:val="both"/>
        <w:rPr>
          <w:rFonts w:eastAsia="Times New Roman" w:cs="Times New Roman"/>
          <w:sz w:val="28"/>
          <w:szCs w:val="28"/>
          <w:lang w:eastAsia="vi-VN"/>
        </w:rPr>
      </w:pPr>
      <w:r w:rsidRPr="00C65D5E">
        <w:rPr>
          <w:rFonts w:eastAsia="Times New Roman" w:cs="Times New Roman"/>
          <w:sz w:val="28"/>
          <w:szCs w:val="28"/>
          <w:lang w:eastAsia="vi-VN"/>
        </w:rPr>
        <w:t>Niềm tin của nhân dân đối với cấp ủy, chính quyền được nâng lên; MTTQ và các đoàn thể phát huy rõ vai trò giám sát xã hội.</w:t>
      </w:r>
    </w:p>
    <w:p w14:paraId="6E4067B8" w14:textId="4BFE568E" w:rsidR="004E2D3A" w:rsidRPr="00C65D5E" w:rsidRDefault="004E2D3A" w:rsidP="0015649C">
      <w:pPr>
        <w:spacing w:after="0" w:line="320" w:lineRule="exact"/>
        <w:ind w:firstLine="720"/>
        <w:jc w:val="both"/>
        <w:rPr>
          <w:rFonts w:eastAsia="Times New Roman" w:cs="Times New Roman"/>
          <w:sz w:val="28"/>
          <w:szCs w:val="28"/>
          <w:lang w:eastAsia="vi-VN"/>
        </w:rPr>
      </w:pPr>
      <w:r w:rsidRPr="00C65D5E">
        <w:rPr>
          <w:rFonts w:eastAsia="Times New Roman" w:cs="Times New Roman"/>
          <w:sz w:val="28"/>
          <w:szCs w:val="28"/>
          <w:lang w:eastAsia="vi-VN"/>
        </w:rPr>
        <w:t>Công tác phối hợp góp phần nâng cao trách nhiệm cán bộ trong thực thi nhiệm vụ, hạn chế tình trạng nhũng nhiễu, gây phiền hà.</w:t>
      </w:r>
    </w:p>
    <w:p w14:paraId="37D7FFB2" w14:textId="77777777" w:rsidR="004E2D3A" w:rsidRPr="00C65D5E" w:rsidRDefault="004E2D3A" w:rsidP="0015649C">
      <w:pPr>
        <w:spacing w:after="0" w:line="320" w:lineRule="exact"/>
        <w:ind w:firstLine="720"/>
        <w:jc w:val="both"/>
        <w:outlineLvl w:val="1"/>
        <w:rPr>
          <w:rFonts w:eastAsia="Times New Roman" w:cs="Times New Roman"/>
          <w:b/>
          <w:bCs/>
          <w:sz w:val="28"/>
          <w:szCs w:val="28"/>
          <w:lang w:eastAsia="vi-VN"/>
        </w:rPr>
      </w:pPr>
      <w:r w:rsidRPr="00C65D5E">
        <w:rPr>
          <w:rFonts w:eastAsia="Times New Roman" w:cs="Times New Roman"/>
          <w:b/>
          <w:bCs/>
          <w:sz w:val="28"/>
          <w:szCs w:val="28"/>
          <w:lang w:eastAsia="vi-VN"/>
        </w:rPr>
        <w:t>II. Thuận lợi trong quá trình thực hiện</w:t>
      </w:r>
    </w:p>
    <w:p w14:paraId="74792142" w14:textId="77777777" w:rsidR="004E2D3A" w:rsidRPr="00C65D5E" w:rsidRDefault="004E2D3A" w:rsidP="0015649C">
      <w:pPr>
        <w:spacing w:after="0" w:line="320" w:lineRule="exact"/>
        <w:ind w:firstLine="720"/>
        <w:jc w:val="both"/>
        <w:rPr>
          <w:rFonts w:eastAsia="Times New Roman" w:cs="Times New Roman"/>
          <w:sz w:val="28"/>
          <w:szCs w:val="28"/>
          <w:lang w:eastAsia="vi-VN"/>
        </w:rPr>
      </w:pPr>
      <w:r w:rsidRPr="00C65D5E">
        <w:rPr>
          <w:rFonts w:eastAsia="Times New Roman" w:cs="Times New Roman"/>
          <w:sz w:val="28"/>
          <w:szCs w:val="28"/>
          <w:lang w:eastAsia="vi-VN"/>
        </w:rPr>
        <w:lastRenderedPageBreak/>
        <w:t>Sự quan tâm lãnh đạo, chỉ đạo sát sao của Đảng ủy, UBND xã; sự phối hợp chủ động của MTTQ và các tổ chức đoàn thể.</w:t>
      </w:r>
    </w:p>
    <w:p w14:paraId="65FDD9C2" w14:textId="77777777" w:rsidR="004E2D3A" w:rsidRPr="00C65D5E" w:rsidRDefault="004E2D3A" w:rsidP="0015649C">
      <w:pPr>
        <w:spacing w:after="0" w:line="320" w:lineRule="exact"/>
        <w:ind w:firstLine="720"/>
        <w:jc w:val="both"/>
        <w:rPr>
          <w:rFonts w:eastAsia="Times New Roman" w:cs="Times New Roman"/>
          <w:sz w:val="28"/>
          <w:szCs w:val="28"/>
          <w:lang w:eastAsia="vi-VN"/>
        </w:rPr>
      </w:pPr>
      <w:r w:rsidRPr="00C65D5E">
        <w:rPr>
          <w:rFonts w:eastAsia="Times New Roman" w:cs="Times New Roman"/>
          <w:sz w:val="28"/>
          <w:szCs w:val="28"/>
          <w:lang w:eastAsia="vi-VN"/>
        </w:rPr>
        <w:t>Quy chế phối hợp được ban hành rõ ràng, phân công trách nhiệm cụ thể, giúp các bên dễ dàng thực hiện.</w:t>
      </w:r>
    </w:p>
    <w:p w14:paraId="5697E02F" w14:textId="77777777" w:rsidR="004E2D3A" w:rsidRPr="00C65D5E" w:rsidRDefault="004E2D3A" w:rsidP="0015649C">
      <w:pPr>
        <w:spacing w:after="0" w:line="320" w:lineRule="exact"/>
        <w:ind w:firstLine="720"/>
        <w:jc w:val="both"/>
        <w:rPr>
          <w:rFonts w:eastAsia="Times New Roman" w:cs="Times New Roman"/>
          <w:sz w:val="28"/>
          <w:szCs w:val="28"/>
          <w:lang w:eastAsia="vi-VN"/>
        </w:rPr>
      </w:pPr>
      <w:r w:rsidRPr="00C65D5E">
        <w:rPr>
          <w:rFonts w:eastAsia="Times New Roman" w:cs="Times New Roman"/>
          <w:sz w:val="28"/>
          <w:szCs w:val="28"/>
          <w:lang w:eastAsia="vi-VN"/>
        </w:rPr>
        <w:t>Đội ngũ cán bộ của UBND xã và các đoàn thể nhìn chung có tinh thần trách nhiệm, am hiểu các chế độ chính sách.</w:t>
      </w:r>
    </w:p>
    <w:p w14:paraId="26758D6D" w14:textId="53BE8B51" w:rsidR="004E2D3A" w:rsidRPr="00C65D5E" w:rsidRDefault="004E2D3A" w:rsidP="0015649C">
      <w:pPr>
        <w:spacing w:after="0" w:line="320" w:lineRule="exact"/>
        <w:ind w:firstLine="720"/>
        <w:jc w:val="both"/>
        <w:rPr>
          <w:rFonts w:eastAsia="Times New Roman" w:cs="Times New Roman"/>
          <w:sz w:val="28"/>
          <w:szCs w:val="28"/>
          <w:lang w:eastAsia="vi-VN"/>
        </w:rPr>
      </w:pPr>
      <w:r w:rsidRPr="00C65D5E">
        <w:rPr>
          <w:rFonts w:eastAsia="Times New Roman" w:cs="Times New Roman"/>
          <w:sz w:val="28"/>
          <w:szCs w:val="28"/>
          <w:lang w:eastAsia="vi-VN"/>
        </w:rPr>
        <w:t>Sự vào cuộc ủng hộ của nhân dân, chủ động cung cấp thông tin, phản ánh kịp thời tới chính quyền và MTTQ.</w:t>
      </w:r>
    </w:p>
    <w:p w14:paraId="06BF5DBA" w14:textId="77777777" w:rsidR="004E2D3A" w:rsidRPr="00C65D5E" w:rsidRDefault="004E2D3A" w:rsidP="0015649C">
      <w:pPr>
        <w:spacing w:after="0" w:line="320" w:lineRule="exact"/>
        <w:ind w:firstLine="720"/>
        <w:jc w:val="both"/>
        <w:outlineLvl w:val="1"/>
        <w:rPr>
          <w:rFonts w:eastAsia="Times New Roman" w:cs="Times New Roman"/>
          <w:b/>
          <w:bCs/>
          <w:sz w:val="28"/>
          <w:szCs w:val="28"/>
          <w:lang w:eastAsia="vi-VN"/>
        </w:rPr>
      </w:pPr>
      <w:r w:rsidRPr="00C65D5E">
        <w:rPr>
          <w:rFonts w:eastAsia="Times New Roman" w:cs="Times New Roman"/>
          <w:b/>
          <w:bCs/>
          <w:sz w:val="28"/>
          <w:szCs w:val="28"/>
          <w:lang w:eastAsia="vi-VN"/>
        </w:rPr>
        <w:t>III. Khó khăn, hạn chế</w:t>
      </w:r>
    </w:p>
    <w:p w14:paraId="767B54DA" w14:textId="77777777" w:rsidR="004E2D3A" w:rsidRPr="00C65D5E" w:rsidRDefault="004E2D3A" w:rsidP="0015649C">
      <w:pPr>
        <w:spacing w:after="0" w:line="320" w:lineRule="exact"/>
        <w:ind w:firstLine="720"/>
        <w:jc w:val="both"/>
        <w:rPr>
          <w:rFonts w:eastAsia="Times New Roman" w:cs="Times New Roman"/>
          <w:sz w:val="28"/>
          <w:szCs w:val="28"/>
          <w:lang w:eastAsia="vi-VN"/>
        </w:rPr>
      </w:pPr>
      <w:r w:rsidRPr="00C65D5E">
        <w:rPr>
          <w:rFonts w:eastAsia="Times New Roman" w:cs="Times New Roman"/>
          <w:sz w:val="28"/>
          <w:szCs w:val="28"/>
          <w:lang w:eastAsia="vi-VN"/>
        </w:rPr>
        <w:t>Nguồn lực cán bộ kiểm tra còn mỏng, nhiều nhiệm vụ nên khối lượng công việc lớn, nhất là vào thời điểm rà soát, xét duyệt các chế độ.</w:t>
      </w:r>
    </w:p>
    <w:p w14:paraId="74731672" w14:textId="77777777" w:rsidR="004E2D3A" w:rsidRPr="00C65D5E" w:rsidRDefault="004E2D3A" w:rsidP="0015649C">
      <w:pPr>
        <w:spacing w:after="0" w:line="320" w:lineRule="exact"/>
        <w:ind w:firstLine="720"/>
        <w:jc w:val="both"/>
        <w:rPr>
          <w:rFonts w:eastAsia="Times New Roman" w:cs="Times New Roman"/>
          <w:sz w:val="28"/>
          <w:szCs w:val="28"/>
          <w:lang w:eastAsia="vi-VN"/>
        </w:rPr>
      </w:pPr>
      <w:r w:rsidRPr="00C65D5E">
        <w:rPr>
          <w:rFonts w:eastAsia="Times New Roman" w:cs="Times New Roman"/>
          <w:sz w:val="28"/>
          <w:szCs w:val="28"/>
          <w:lang w:eastAsia="vi-VN"/>
        </w:rPr>
        <w:t>Một số văn bản hướng dẫn từ cấp trên còn chậm, có sự thay đổi thường xuyên khiến công tác triển khai ở cơ sở gặp lúng túng.</w:t>
      </w:r>
    </w:p>
    <w:p w14:paraId="7E30F8F0" w14:textId="77777777" w:rsidR="004E2D3A" w:rsidRPr="00C65D5E" w:rsidRDefault="004E2D3A" w:rsidP="0015649C">
      <w:pPr>
        <w:spacing w:after="0" w:line="320" w:lineRule="exact"/>
        <w:ind w:firstLine="720"/>
        <w:jc w:val="both"/>
        <w:rPr>
          <w:rFonts w:eastAsia="Times New Roman" w:cs="Times New Roman"/>
          <w:sz w:val="28"/>
          <w:szCs w:val="28"/>
          <w:lang w:eastAsia="vi-VN"/>
        </w:rPr>
      </w:pPr>
      <w:r w:rsidRPr="00C65D5E">
        <w:rPr>
          <w:rFonts w:eastAsia="Times New Roman" w:cs="Times New Roman"/>
          <w:sz w:val="28"/>
          <w:szCs w:val="28"/>
          <w:lang w:eastAsia="vi-VN"/>
        </w:rPr>
        <w:t>Địa bàn rộng, nhiều thôn bản xa, giao thông khó khăn nên việc giám sát trực tiếp chưa thực hiện được thường xuyên.</w:t>
      </w:r>
    </w:p>
    <w:p w14:paraId="37CB1430" w14:textId="77777777" w:rsidR="004E2D3A" w:rsidRPr="00C65D5E" w:rsidRDefault="004E2D3A" w:rsidP="0015649C">
      <w:pPr>
        <w:spacing w:after="0" w:line="320" w:lineRule="exact"/>
        <w:ind w:firstLine="720"/>
        <w:jc w:val="both"/>
        <w:rPr>
          <w:rFonts w:eastAsia="Times New Roman" w:cs="Times New Roman"/>
          <w:sz w:val="28"/>
          <w:szCs w:val="28"/>
          <w:lang w:eastAsia="vi-VN"/>
        </w:rPr>
      </w:pPr>
      <w:r w:rsidRPr="00C65D5E">
        <w:rPr>
          <w:rFonts w:eastAsia="Times New Roman" w:cs="Times New Roman"/>
          <w:sz w:val="28"/>
          <w:szCs w:val="28"/>
          <w:lang w:eastAsia="vi-VN"/>
        </w:rPr>
        <w:t>Nhận thức của một bộ phận người dân chưa đầy đủ, còn trông chờ, ỷ lại vào chính sách; chưa chủ động phối hợp cung cấp hồ sơ đầy đủ.</w:t>
      </w:r>
    </w:p>
    <w:p w14:paraId="0FD9CF44" w14:textId="0640773F" w:rsidR="004E2D3A" w:rsidRPr="00C65D5E" w:rsidRDefault="004E2D3A" w:rsidP="0015649C">
      <w:pPr>
        <w:spacing w:after="0" w:line="320" w:lineRule="exact"/>
        <w:ind w:firstLine="720"/>
        <w:jc w:val="both"/>
        <w:rPr>
          <w:rFonts w:eastAsia="Times New Roman" w:cs="Times New Roman"/>
          <w:sz w:val="28"/>
          <w:szCs w:val="28"/>
          <w:lang w:eastAsia="vi-VN"/>
        </w:rPr>
      </w:pPr>
      <w:r w:rsidRPr="00C65D5E">
        <w:rPr>
          <w:rFonts w:eastAsia="Times New Roman" w:cs="Times New Roman"/>
          <w:sz w:val="28"/>
          <w:szCs w:val="28"/>
          <w:lang w:eastAsia="vi-VN"/>
        </w:rPr>
        <w:t>Công tác ứng dụng công nghệ thông tin trong lưu trữ hồ sơ, theo dõi tiến độ thực hiện chính sách còn hạn chế.</w:t>
      </w:r>
    </w:p>
    <w:p w14:paraId="31F11F6C" w14:textId="77777777" w:rsidR="004E2D3A" w:rsidRPr="00C65D5E" w:rsidRDefault="004E2D3A" w:rsidP="0015649C">
      <w:pPr>
        <w:spacing w:after="0" w:line="320" w:lineRule="exact"/>
        <w:ind w:firstLine="720"/>
        <w:jc w:val="both"/>
        <w:outlineLvl w:val="1"/>
        <w:rPr>
          <w:rFonts w:eastAsia="Times New Roman" w:cs="Times New Roman"/>
          <w:b/>
          <w:bCs/>
          <w:sz w:val="28"/>
          <w:szCs w:val="28"/>
          <w:lang w:eastAsia="vi-VN"/>
        </w:rPr>
      </w:pPr>
      <w:r w:rsidRPr="00C65D5E">
        <w:rPr>
          <w:rFonts w:eastAsia="Times New Roman" w:cs="Times New Roman"/>
          <w:b/>
          <w:bCs/>
          <w:sz w:val="28"/>
          <w:szCs w:val="28"/>
          <w:lang w:eastAsia="vi-VN"/>
        </w:rPr>
        <w:t>IV. Nhiệm vụ và giải pháp trong thời gian tới</w:t>
      </w:r>
    </w:p>
    <w:p w14:paraId="0A4F4329" w14:textId="77777777" w:rsidR="004E2D3A" w:rsidRPr="00C65D5E" w:rsidRDefault="004E2D3A" w:rsidP="0015649C">
      <w:pPr>
        <w:spacing w:after="0" w:line="320" w:lineRule="exact"/>
        <w:ind w:firstLine="720"/>
        <w:jc w:val="both"/>
        <w:outlineLvl w:val="2"/>
        <w:rPr>
          <w:rFonts w:eastAsia="Times New Roman" w:cs="Times New Roman"/>
          <w:b/>
          <w:bCs/>
          <w:sz w:val="28"/>
          <w:szCs w:val="28"/>
          <w:lang w:eastAsia="vi-VN"/>
        </w:rPr>
      </w:pPr>
      <w:r w:rsidRPr="00C65D5E">
        <w:rPr>
          <w:rFonts w:eastAsia="Times New Roman" w:cs="Times New Roman"/>
          <w:b/>
          <w:bCs/>
          <w:sz w:val="28"/>
          <w:szCs w:val="28"/>
          <w:lang w:eastAsia="vi-VN"/>
        </w:rPr>
        <w:t>1. Tiếp tục nâng cao hiệu quả phối hợp giữa UBND – MTTQ – các đoàn thể</w:t>
      </w:r>
    </w:p>
    <w:p w14:paraId="1DD035F7" w14:textId="77777777" w:rsidR="004E2D3A" w:rsidRPr="00C65D5E" w:rsidRDefault="004E2D3A" w:rsidP="0015649C">
      <w:pPr>
        <w:spacing w:after="0" w:line="320" w:lineRule="exact"/>
        <w:ind w:firstLine="720"/>
        <w:jc w:val="both"/>
        <w:rPr>
          <w:rFonts w:eastAsia="Times New Roman" w:cs="Times New Roman"/>
          <w:sz w:val="28"/>
          <w:szCs w:val="28"/>
          <w:lang w:eastAsia="vi-VN"/>
        </w:rPr>
      </w:pPr>
      <w:r w:rsidRPr="00C65D5E">
        <w:rPr>
          <w:rFonts w:eastAsia="Times New Roman" w:cs="Times New Roman"/>
          <w:sz w:val="28"/>
          <w:szCs w:val="28"/>
          <w:lang w:eastAsia="vi-VN"/>
        </w:rPr>
        <w:t>Rà soát, bổ sung Quy chế phối hợp cho phù hợp với tình hình mới.</w:t>
      </w:r>
    </w:p>
    <w:p w14:paraId="57B315CD" w14:textId="77777777" w:rsidR="004E2D3A" w:rsidRPr="00C65D5E" w:rsidRDefault="004E2D3A" w:rsidP="0015649C">
      <w:pPr>
        <w:spacing w:after="0" w:line="320" w:lineRule="exact"/>
        <w:ind w:firstLine="720"/>
        <w:jc w:val="both"/>
        <w:rPr>
          <w:rFonts w:eastAsia="Times New Roman" w:cs="Times New Roman"/>
          <w:sz w:val="28"/>
          <w:szCs w:val="28"/>
          <w:lang w:eastAsia="vi-VN"/>
        </w:rPr>
      </w:pPr>
      <w:r w:rsidRPr="00C65D5E">
        <w:rPr>
          <w:rFonts w:eastAsia="Times New Roman" w:cs="Times New Roman"/>
          <w:sz w:val="28"/>
          <w:szCs w:val="28"/>
          <w:lang w:eastAsia="vi-VN"/>
        </w:rPr>
        <w:t>Mở rộng hình thức phối hợp: kiểm tra định kỳ, kiểm tra đột xuất, giám sát chuyên đề, lấy ý kiến phản biện xã hội từ đoàn thể và nhân dân.</w:t>
      </w:r>
    </w:p>
    <w:p w14:paraId="0C5847D8" w14:textId="77777777" w:rsidR="004E2D3A" w:rsidRPr="00C65D5E" w:rsidRDefault="004E2D3A" w:rsidP="0015649C">
      <w:pPr>
        <w:spacing w:after="0" w:line="320" w:lineRule="exact"/>
        <w:ind w:firstLine="720"/>
        <w:jc w:val="both"/>
        <w:outlineLvl w:val="2"/>
        <w:rPr>
          <w:rFonts w:eastAsia="Times New Roman" w:cs="Times New Roman"/>
          <w:b/>
          <w:bCs/>
          <w:sz w:val="28"/>
          <w:szCs w:val="28"/>
          <w:lang w:eastAsia="vi-VN"/>
        </w:rPr>
      </w:pPr>
      <w:r w:rsidRPr="00C65D5E">
        <w:rPr>
          <w:rFonts w:eastAsia="Times New Roman" w:cs="Times New Roman"/>
          <w:b/>
          <w:bCs/>
          <w:sz w:val="28"/>
          <w:szCs w:val="28"/>
          <w:lang w:eastAsia="vi-VN"/>
        </w:rPr>
        <w:t>2. Tăng cường tính công khai, minh bạch trong thực hiện chính sách</w:t>
      </w:r>
    </w:p>
    <w:p w14:paraId="31C8F24D" w14:textId="77777777" w:rsidR="004E2D3A" w:rsidRPr="00C65D5E" w:rsidRDefault="004E2D3A" w:rsidP="0015649C">
      <w:pPr>
        <w:spacing w:after="0" w:line="320" w:lineRule="exact"/>
        <w:ind w:firstLine="720"/>
        <w:jc w:val="both"/>
        <w:rPr>
          <w:rFonts w:eastAsia="Times New Roman" w:cs="Times New Roman"/>
          <w:spacing w:val="-6"/>
          <w:sz w:val="28"/>
          <w:szCs w:val="28"/>
          <w:lang w:eastAsia="vi-VN"/>
        </w:rPr>
      </w:pPr>
      <w:r w:rsidRPr="00C65D5E">
        <w:rPr>
          <w:rFonts w:eastAsia="Times New Roman" w:cs="Times New Roman"/>
          <w:spacing w:val="-6"/>
          <w:sz w:val="28"/>
          <w:szCs w:val="28"/>
          <w:lang w:eastAsia="vi-VN"/>
        </w:rPr>
        <w:t>Công khai danh sách đối tượng thụ hưởng tại trụ sở UBND và nhà văn hóa thôn.</w:t>
      </w:r>
    </w:p>
    <w:p w14:paraId="05043CBB" w14:textId="77777777" w:rsidR="004E2D3A" w:rsidRPr="00C65D5E" w:rsidRDefault="004E2D3A" w:rsidP="0015649C">
      <w:pPr>
        <w:spacing w:after="0" w:line="320" w:lineRule="exact"/>
        <w:ind w:firstLine="720"/>
        <w:jc w:val="both"/>
        <w:rPr>
          <w:rFonts w:eastAsia="Times New Roman" w:cs="Times New Roman"/>
          <w:sz w:val="28"/>
          <w:szCs w:val="28"/>
          <w:lang w:eastAsia="vi-VN"/>
        </w:rPr>
      </w:pPr>
      <w:r w:rsidRPr="00C65D5E">
        <w:rPr>
          <w:rFonts w:eastAsia="Times New Roman" w:cs="Times New Roman"/>
          <w:sz w:val="28"/>
          <w:szCs w:val="28"/>
          <w:lang w:eastAsia="vi-VN"/>
        </w:rPr>
        <w:t>Thực hiện tiếp nhận phản ánh qua đường dây nóng, hòm thư góp ý, qua tổ chức đoàn thể.</w:t>
      </w:r>
    </w:p>
    <w:p w14:paraId="0E9A93B9" w14:textId="77777777" w:rsidR="004E2D3A" w:rsidRPr="00C65D5E" w:rsidRDefault="004E2D3A" w:rsidP="0015649C">
      <w:pPr>
        <w:spacing w:after="0" w:line="320" w:lineRule="exact"/>
        <w:ind w:firstLine="720"/>
        <w:jc w:val="both"/>
        <w:outlineLvl w:val="2"/>
        <w:rPr>
          <w:rFonts w:eastAsia="Times New Roman" w:cs="Times New Roman"/>
          <w:b/>
          <w:bCs/>
          <w:sz w:val="28"/>
          <w:szCs w:val="28"/>
          <w:lang w:eastAsia="vi-VN"/>
        </w:rPr>
      </w:pPr>
      <w:r w:rsidRPr="00C65D5E">
        <w:rPr>
          <w:rFonts w:eastAsia="Times New Roman" w:cs="Times New Roman"/>
          <w:b/>
          <w:bCs/>
          <w:sz w:val="28"/>
          <w:szCs w:val="28"/>
          <w:lang w:eastAsia="vi-VN"/>
        </w:rPr>
        <w:t>3. Nâng cao năng lực đội ngũ cán bộ thực thi chính sách</w:t>
      </w:r>
    </w:p>
    <w:p w14:paraId="5B21E61D" w14:textId="77777777" w:rsidR="004E2D3A" w:rsidRPr="00C65D5E" w:rsidRDefault="004E2D3A" w:rsidP="0015649C">
      <w:pPr>
        <w:spacing w:after="0" w:line="320" w:lineRule="exact"/>
        <w:ind w:firstLine="720"/>
        <w:jc w:val="both"/>
        <w:rPr>
          <w:rFonts w:eastAsia="Times New Roman" w:cs="Times New Roman"/>
          <w:sz w:val="28"/>
          <w:szCs w:val="28"/>
          <w:lang w:eastAsia="vi-VN"/>
        </w:rPr>
      </w:pPr>
      <w:r w:rsidRPr="00C65D5E">
        <w:rPr>
          <w:rFonts w:eastAsia="Times New Roman" w:cs="Times New Roman"/>
          <w:sz w:val="28"/>
          <w:szCs w:val="28"/>
          <w:lang w:eastAsia="vi-VN"/>
        </w:rPr>
        <w:t>Tổ chức tập huấn định kỳ cho cán bộ phụ trách công tác chính sách và cán bộ đoàn thể.</w:t>
      </w:r>
    </w:p>
    <w:p w14:paraId="3E85D26F" w14:textId="77777777" w:rsidR="004E2D3A" w:rsidRPr="00C65D5E" w:rsidRDefault="004E2D3A" w:rsidP="0015649C">
      <w:pPr>
        <w:spacing w:after="0" w:line="320" w:lineRule="exact"/>
        <w:ind w:firstLine="720"/>
        <w:jc w:val="both"/>
        <w:rPr>
          <w:rFonts w:eastAsia="Times New Roman" w:cs="Times New Roman"/>
          <w:sz w:val="28"/>
          <w:szCs w:val="28"/>
          <w:lang w:eastAsia="vi-VN"/>
        </w:rPr>
      </w:pPr>
      <w:r w:rsidRPr="00C65D5E">
        <w:rPr>
          <w:rFonts w:eastAsia="Times New Roman" w:cs="Times New Roman"/>
          <w:sz w:val="28"/>
          <w:szCs w:val="28"/>
          <w:lang w:eastAsia="vi-VN"/>
        </w:rPr>
        <w:t>Ứng dụng phần mềm quản lý hồ sơ, số hóa tài liệu.</w:t>
      </w:r>
    </w:p>
    <w:p w14:paraId="2EE6B561" w14:textId="77777777" w:rsidR="004E2D3A" w:rsidRPr="00C65D5E" w:rsidRDefault="004E2D3A" w:rsidP="0015649C">
      <w:pPr>
        <w:spacing w:after="0" w:line="320" w:lineRule="exact"/>
        <w:ind w:firstLine="720"/>
        <w:jc w:val="both"/>
        <w:outlineLvl w:val="2"/>
        <w:rPr>
          <w:rFonts w:eastAsia="Times New Roman" w:cs="Times New Roman"/>
          <w:b/>
          <w:bCs/>
          <w:sz w:val="28"/>
          <w:szCs w:val="28"/>
          <w:lang w:eastAsia="vi-VN"/>
        </w:rPr>
      </w:pPr>
      <w:r w:rsidRPr="00C65D5E">
        <w:rPr>
          <w:rFonts w:eastAsia="Times New Roman" w:cs="Times New Roman"/>
          <w:b/>
          <w:bCs/>
          <w:sz w:val="28"/>
          <w:szCs w:val="28"/>
          <w:lang w:eastAsia="vi-VN"/>
        </w:rPr>
        <w:t>4. Đẩy mạnh tuyên truyền đến người dân</w:t>
      </w:r>
    </w:p>
    <w:p w14:paraId="63C927E6" w14:textId="77777777" w:rsidR="004E2D3A" w:rsidRPr="00C65D5E" w:rsidRDefault="004E2D3A" w:rsidP="0015649C">
      <w:pPr>
        <w:spacing w:after="0" w:line="320" w:lineRule="exact"/>
        <w:ind w:firstLine="720"/>
        <w:jc w:val="both"/>
        <w:rPr>
          <w:rFonts w:eastAsia="Times New Roman" w:cs="Times New Roman"/>
          <w:sz w:val="28"/>
          <w:szCs w:val="28"/>
          <w:lang w:eastAsia="vi-VN"/>
        </w:rPr>
      </w:pPr>
      <w:r w:rsidRPr="00C65D5E">
        <w:rPr>
          <w:rFonts w:eastAsia="Times New Roman" w:cs="Times New Roman"/>
          <w:sz w:val="28"/>
          <w:szCs w:val="28"/>
          <w:lang w:eastAsia="vi-VN"/>
        </w:rPr>
        <w:t>Phối hợp với MTTQ, các đoàn thể tuyên truyền sâu rộng, dễ hiểu về điều kiện, hồ sơ, quy trình xét duyệt từng chính sách.</w:t>
      </w:r>
    </w:p>
    <w:p w14:paraId="370C7E58" w14:textId="77777777" w:rsidR="004E2D3A" w:rsidRPr="00C65D5E" w:rsidRDefault="004E2D3A" w:rsidP="0015649C">
      <w:pPr>
        <w:spacing w:after="0" w:line="320" w:lineRule="exact"/>
        <w:ind w:firstLine="720"/>
        <w:jc w:val="both"/>
        <w:rPr>
          <w:rFonts w:eastAsia="Times New Roman" w:cs="Times New Roman"/>
          <w:sz w:val="28"/>
          <w:szCs w:val="28"/>
          <w:lang w:eastAsia="vi-VN"/>
        </w:rPr>
      </w:pPr>
      <w:r w:rsidRPr="00C65D5E">
        <w:rPr>
          <w:rFonts w:eastAsia="Times New Roman" w:cs="Times New Roman"/>
          <w:sz w:val="28"/>
          <w:szCs w:val="28"/>
          <w:lang w:eastAsia="vi-VN"/>
        </w:rPr>
        <w:t>Khuyến khích nhân dân giám sát, phản ánh kịp thời các sai phạm.</w:t>
      </w:r>
    </w:p>
    <w:p w14:paraId="7557BCFF" w14:textId="77777777" w:rsidR="004E2D3A" w:rsidRPr="00C65D5E" w:rsidRDefault="004E2D3A" w:rsidP="0015649C">
      <w:pPr>
        <w:spacing w:after="0" w:line="320" w:lineRule="exact"/>
        <w:ind w:firstLine="720"/>
        <w:jc w:val="both"/>
        <w:outlineLvl w:val="2"/>
        <w:rPr>
          <w:rFonts w:eastAsia="Times New Roman" w:cs="Times New Roman"/>
          <w:b/>
          <w:bCs/>
          <w:sz w:val="28"/>
          <w:szCs w:val="28"/>
          <w:lang w:eastAsia="vi-VN"/>
        </w:rPr>
      </w:pPr>
      <w:r w:rsidRPr="00C65D5E">
        <w:rPr>
          <w:rFonts w:eastAsia="Times New Roman" w:cs="Times New Roman"/>
          <w:b/>
          <w:bCs/>
          <w:sz w:val="28"/>
          <w:szCs w:val="28"/>
          <w:lang w:eastAsia="vi-VN"/>
        </w:rPr>
        <w:t>5. Tăng cường kiểm tra cơ sở</w:t>
      </w:r>
    </w:p>
    <w:p w14:paraId="41FA8A55" w14:textId="77777777" w:rsidR="004E2D3A" w:rsidRPr="00C65D5E" w:rsidRDefault="004E2D3A" w:rsidP="0015649C">
      <w:pPr>
        <w:spacing w:after="0" w:line="320" w:lineRule="exact"/>
        <w:ind w:firstLine="720"/>
        <w:jc w:val="both"/>
        <w:rPr>
          <w:rFonts w:eastAsia="Times New Roman" w:cs="Times New Roman"/>
          <w:sz w:val="28"/>
          <w:szCs w:val="28"/>
          <w:lang w:eastAsia="vi-VN"/>
        </w:rPr>
      </w:pPr>
      <w:r w:rsidRPr="00C65D5E">
        <w:rPr>
          <w:rFonts w:eastAsia="Times New Roman" w:cs="Times New Roman"/>
          <w:sz w:val="28"/>
          <w:szCs w:val="28"/>
          <w:lang w:eastAsia="vi-VN"/>
        </w:rPr>
        <w:t>Tổ chức nhiều đợt kiểm tra thực tế tại thôn bản; ưu tiên kiểm tra những chế độ liên quan trực tiếp đến quyền lợi người nghèo, vùng khó khăn.</w:t>
      </w:r>
    </w:p>
    <w:p w14:paraId="7B0B3F9E" w14:textId="3DDD6BDB" w:rsidR="004E2D3A" w:rsidRPr="00C65D5E" w:rsidRDefault="004E2D3A" w:rsidP="0015649C">
      <w:pPr>
        <w:spacing w:after="0" w:line="320" w:lineRule="exact"/>
        <w:ind w:firstLine="720"/>
        <w:jc w:val="both"/>
        <w:rPr>
          <w:rFonts w:eastAsia="Times New Roman" w:cs="Times New Roman"/>
          <w:sz w:val="28"/>
          <w:szCs w:val="28"/>
          <w:lang w:eastAsia="vi-VN"/>
        </w:rPr>
      </w:pPr>
      <w:r w:rsidRPr="00C65D5E">
        <w:rPr>
          <w:rFonts w:eastAsia="Times New Roman" w:cs="Times New Roman"/>
          <w:sz w:val="28"/>
          <w:szCs w:val="28"/>
          <w:lang w:eastAsia="vi-VN"/>
        </w:rPr>
        <w:t>Kịp thời xử lý sai phạm, báo cáo cấp trên những vấn đề vượt thẩm quyền.</w:t>
      </w:r>
    </w:p>
    <w:p w14:paraId="1AD628AB" w14:textId="00CF967F" w:rsidR="0086385D" w:rsidRPr="00C65D5E" w:rsidRDefault="00004BA0" w:rsidP="003C24C0">
      <w:pPr>
        <w:spacing w:after="0" w:line="320" w:lineRule="exact"/>
        <w:ind w:firstLine="720"/>
        <w:jc w:val="both"/>
        <w:rPr>
          <w:rFonts w:eastAsia="Times New Roman" w:cs="Times New Roman"/>
          <w:sz w:val="28"/>
          <w:szCs w:val="28"/>
          <w:lang w:eastAsia="vi-VN"/>
        </w:rPr>
      </w:pPr>
      <w:bookmarkStart w:id="0" w:name="_Hlk216938726"/>
      <w:r w:rsidRPr="0055576E">
        <w:rPr>
          <w:sz w:val="28"/>
          <w:szCs w:val="28"/>
        </w:rPr>
        <w:lastRenderedPageBreak/>
        <w:t xml:space="preserve">Trên đây là tham luận của Chi bộ </w:t>
      </w:r>
      <w:r w:rsidRPr="001D057C">
        <w:rPr>
          <w:sz w:val="28"/>
          <w:szCs w:val="28"/>
        </w:rPr>
        <w:t>Uỷ ban nhân xã</w:t>
      </w:r>
      <w:r w:rsidRPr="0055576E">
        <w:rPr>
          <w:sz w:val="28"/>
          <w:szCs w:val="28"/>
        </w:rPr>
        <w:t xml:space="preserve"> về “</w:t>
      </w:r>
      <w:r w:rsidRPr="0055576E">
        <w:rPr>
          <w:rFonts w:eastAsia="Times New Roman" w:cs="Times New Roman"/>
          <w:sz w:val="28"/>
          <w:szCs w:val="28"/>
          <w:lang w:eastAsia="vi-VN"/>
        </w:rPr>
        <w:t>Về việc thực hiện Quy chế phối hợp trong công tác kiểm tra, giám sát việc đảm bảo chế độ, chính sách đến với thành viên, hội viên và nhân dân</w:t>
      </w:r>
      <w:r w:rsidRPr="0055576E">
        <w:rPr>
          <w:sz w:val="28"/>
          <w:szCs w:val="28"/>
        </w:rPr>
        <w:t xml:space="preserve">”, xin kính chúc các đồng chí đại biểu và các vị khách quý mạnh khoẻ, chúc hội </w:t>
      </w:r>
      <w:r w:rsidR="003C24C0" w:rsidRPr="001D057C">
        <w:rPr>
          <w:sz w:val="28"/>
          <w:szCs w:val="28"/>
        </w:rPr>
        <w:t xml:space="preserve">nghị </w:t>
      </w:r>
      <w:r w:rsidRPr="0055576E">
        <w:rPr>
          <w:sz w:val="28"/>
          <w:szCs w:val="28"/>
        </w:rPr>
        <w:t>thành công tốt đẹp. Xin trân trọng cảm ơn !</w:t>
      </w:r>
      <w:r w:rsidR="004E2D3A" w:rsidRPr="0055576E">
        <w:rPr>
          <w:rFonts w:eastAsia="Times New Roman" w:cs="Times New Roman"/>
          <w:sz w:val="28"/>
          <w:szCs w:val="28"/>
          <w:lang w:eastAsia="vi-VN"/>
        </w:rPr>
        <w:t>Xin trân trọng cảm ơn</w:t>
      </w:r>
      <w:r w:rsidR="004E2D3A" w:rsidRPr="00C65D5E">
        <w:rPr>
          <w:rFonts w:eastAsia="Times New Roman" w:cs="Times New Roman"/>
          <w:sz w:val="28"/>
          <w:szCs w:val="28"/>
          <w:lang w:eastAsia="vi-VN"/>
        </w:rPr>
        <w:t>!</w:t>
      </w:r>
      <w:bookmarkEnd w:id="0"/>
    </w:p>
    <w:sectPr w:rsidR="0086385D" w:rsidRPr="00C65D5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3CFA"/>
    <w:multiLevelType w:val="multilevel"/>
    <w:tmpl w:val="1528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15E80"/>
    <w:multiLevelType w:val="multilevel"/>
    <w:tmpl w:val="377C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0491F"/>
    <w:multiLevelType w:val="multilevel"/>
    <w:tmpl w:val="FDE2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90C49"/>
    <w:multiLevelType w:val="multilevel"/>
    <w:tmpl w:val="EFC6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C0391"/>
    <w:multiLevelType w:val="multilevel"/>
    <w:tmpl w:val="E97A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47183"/>
    <w:multiLevelType w:val="multilevel"/>
    <w:tmpl w:val="D78C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5E6DF4"/>
    <w:multiLevelType w:val="multilevel"/>
    <w:tmpl w:val="CF548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B02C7E"/>
    <w:multiLevelType w:val="multilevel"/>
    <w:tmpl w:val="17F0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FD475E"/>
    <w:multiLevelType w:val="multilevel"/>
    <w:tmpl w:val="5328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847566"/>
    <w:multiLevelType w:val="multilevel"/>
    <w:tmpl w:val="3E78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A47412"/>
    <w:multiLevelType w:val="multilevel"/>
    <w:tmpl w:val="3FEED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0E479C"/>
    <w:multiLevelType w:val="multilevel"/>
    <w:tmpl w:val="F3F4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BF414B"/>
    <w:multiLevelType w:val="multilevel"/>
    <w:tmpl w:val="24461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9D0015"/>
    <w:multiLevelType w:val="multilevel"/>
    <w:tmpl w:val="8744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933C98"/>
    <w:multiLevelType w:val="multilevel"/>
    <w:tmpl w:val="A7B6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5E6AB5"/>
    <w:multiLevelType w:val="multilevel"/>
    <w:tmpl w:val="BCDCF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62220F"/>
    <w:multiLevelType w:val="multilevel"/>
    <w:tmpl w:val="93944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0549961">
    <w:abstractNumId w:val="5"/>
  </w:num>
  <w:num w:numId="2" w16cid:durableId="1573154296">
    <w:abstractNumId w:val="13"/>
  </w:num>
  <w:num w:numId="3" w16cid:durableId="979265844">
    <w:abstractNumId w:val="7"/>
  </w:num>
  <w:num w:numId="4" w16cid:durableId="1340809521">
    <w:abstractNumId w:val="12"/>
  </w:num>
  <w:num w:numId="5" w16cid:durableId="749426049">
    <w:abstractNumId w:val="16"/>
  </w:num>
  <w:num w:numId="6" w16cid:durableId="1129670701">
    <w:abstractNumId w:val="10"/>
  </w:num>
  <w:num w:numId="7" w16cid:durableId="1454985679">
    <w:abstractNumId w:val="11"/>
  </w:num>
  <w:num w:numId="8" w16cid:durableId="2121219428">
    <w:abstractNumId w:val="2"/>
  </w:num>
  <w:num w:numId="9" w16cid:durableId="1796555210">
    <w:abstractNumId w:val="14"/>
  </w:num>
  <w:num w:numId="10" w16cid:durableId="1835679385">
    <w:abstractNumId w:val="3"/>
  </w:num>
  <w:num w:numId="11" w16cid:durableId="1004472610">
    <w:abstractNumId w:val="1"/>
  </w:num>
  <w:num w:numId="12" w16cid:durableId="1944919142">
    <w:abstractNumId w:val="4"/>
  </w:num>
  <w:num w:numId="13" w16cid:durableId="21396760">
    <w:abstractNumId w:val="0"/>
  </w:num>
  <w:num w:numId="14" w16cid:durableId="184054821">
    <w:abstractNumId w:val="8"/>
  </w:num>
  <w:num w:numId="15" w16cid:durableId="450174355">
    <w:abstractNumId w:val="9"/>
  </w:num>
  <w:num w:numId="16" w16cid:durableId="331875936">
    <w:abstractNumId w:val="6"/>
  </w:num>
  <w:num w:numId="17" w16cid:durableId="9810825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E37"/>
    <w:rsid w:val="00004BA0"/>
    <w:rsid w:val="00010450"/>
    <w:rsid w:val="00110385"/>
    <w:rsid w:val="0015649C"/>
    <w:rsid w:val="001D057C"/>
    <w:rsid w:val="003C24C0"/>
    <w:rsid w:val="004E2D3A"/>
    <w:rsid w:val="0055576E"/>
    <w:rsid w:val="007A6102"/>
    <w:rsid w:val="0086385D"/>
    <w:rsid w:val="00C65D5E"/>
    <w:rsid w:val="00E22E37"/>
    <w:rsid w:val="00EB03C4"/>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A372B"/>
  <w15:chartTrackingRefBased/>
  <w15:docId w15:val="{6A8A25F6-EA12-4AD5-B2D6-BC821758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E2D3A"/>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4E2D3A"/>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link w:val="Heading3Char"/>
    <w:uiPriority w:val="9"/>
    <w:qFormat/>
    <w:rsid w:val="004E2D3A"/>
    <w:pPr>
      <w:spacing w:before="100" w:beforeAutospacing="1" w:after="100" w:afterAutospacing="1" w:line="240" w:lineRule="auto"/>
      <w:outlineLvl w:val="2"/>
    </w:pPr>
    <w:rPr>
      <w:rFonts w:eastAsia="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D3A"/>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4E2D3A"/>
    <w:rPr>
      <w:rFonts w:eastAsia="Times New Roman" w:cs="Times New Roman"/>
      <w:b/>
      <w:bCs/>
      <w:sz w:val="36"/>
      <w:szCs w:val="36"/>
      <w:lang w:eastAsia="vi-VN"/>
    </w:rPr>
  </w:style>
  <w:style w:type="character" w:customStyle="1" w:styleId="Heading3Char">
    <w:name w:val="Heading 3 Char"/>
    <w:basedOn w:val="DefaultParagraphFont"/>
    <w:link w:val="Heading3"/>
    <w:uiPriority w:val="9"/>
    <w:rsid w:val="004E2D3A"/>
    <w:rPr>
      <w:rFonts w:eastAsia="Times New Roman" w:cs="Times New Roman"/>
      <w:b/>
      <w:bCs/>
      <w:sz w:val="27"/>
      <w:szCs w:val="27"/>
      <w:lang w:eastAsia="vi-VN"/>
    </w:rPr>
  </w:style>
  <w:style w:type="character" w:styleId="Strong">
    <w:name w:val="Strong"/>
    <w:basedOn w:val="DefaultParagraphFont"/>
    <w:uiPriority w:val="22"/>
    <w:qFormat/>
    <w:rsid w:val="004E2D3A"/>
    <w:rPr>
      <w:b/>
      <w:bCs/>
    </w:rPr>
  </w:style>
  <w:style w:type="paragraph" w:styleId="NormalWeb">
    <w:name w:val="Normal (Web)"/>
    <w:basedOn w:val="Normal"/>
    <w:uiPriority w:val="99"/>
    <w:semiHidden/>
    <w:unhideWhenUsed/>
    <w:rsid w:val="004E2D3A"/>
    <w:pPr>
      <w:spacing w:before="100" w:beforeAutospacing="1" w:after="100" w:afterAutospacing="1" w:line="240" w:lineRule="auto"/>
    </w:pPr>
    <w:rPr>
      <w:rFonts w:eastAsia="Times New Roman" w:cs="Times New Roman"/>
      <w:szCs w:val="24"/>
      <w:lang w:eastAsia="vi-VN"/>
    </w:rPr>
  </w:style>
  <w:style w:type="character" w:styleId="Emphasis">
    <w:name w:val="Emphasis"/>
    <w:basedOn w:val="DefaultParagraphFont"/>
    <w:uiPriority w:val="20"/>
    <w:qFormat/>
    <w:rsid w:val="004E2D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286880">
      <w:bodyDiv w:val="1"/>
      <w:marLeft w:val="0"/>
      <w:marRight w:val="0"/>
      <w:marTop w:val="0"/>
      <w:marBottom w:val="0"/>
      <w:divBdr>
        <w:top w:val="none" w:sz="0" w:space="0" w:color="auto"/>
        <w:left w:val="none" w:sz="0" w:space="0" w:color="auto"/>
        <w:bottom w:val="none" w:sz="0" w:space="0" w:color="auto"/>
        <w:right w:val="none" w:sz="0" w:space="0" w:color="auto"/>
      </w:divBdr>
    </w:div>
    <w:div w:id="1315643753">
      <w:bodyDiv w:val="1"/>
      <w:marLeft w:val="0"/>
      <w:marRight w:val="0"/>
      <w:marTop w:val="0"/>
      <w:marBottom w:val="0"/>
      <w:divBdr>
        <w:top w:val="none" w:sz="0" w:space="0" w:color="auto"/>
        <w:left w:val="none" w:sz="0" w:space="0" w:color="auto"/>
        <w:bottom w:val="none" w:sz="0" w:space="0" w:color="auto"/>
        <w:right w:val="none" w:sz="0" w:space="0" w:color="auto"/>
      </w:divBdr>
    </w:div>
    <w:div w:id="196268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757</Words>
  <Characters>4315</Characters>
  <Application>Microsoft Office Word</Application>
  <DocSecurity>0</DocSecurity>
  <Lines>35</Lines>
  <Paragraphs>10</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BÀI THAM LUẬN</vt:lpstr>
      <vt:lpstr>    I. Kết quả thực hiện Quy chế phối hợp trong kiểm tra, giám sát</vt:lpstr>
      <vt:lpstr>        1. Công tác phối hợp xây dựng kế hoạch kiểm tra, giám sát</vt:lpstr>
      <vt:lpstr>        2. Tổ chức thực hiện kiểm tra, giám sát</vt:lpstr>
      <vt:lpstr>        3. Kết quả đạt được</vt:lpstr>
      <vt:lpstr>    II. Thuận lợi trong quá trình thực hiện</vt:lpstr>
      <vt:lpstr>    III. Khó khăn, hạn chế</vt:lpstr>
      <vt:lpstr>    IV. Nhiệm vụ và giải pháp trong thời gian tới</vt:lpstr>
      <vt:lpstr>        1. Tiếp tục nâng cao hiệu quả phối hợp giữa UBND – MTTQ – các đoàn thể</vt:lpstr>
      <vt:lpstr>        2. Tăng cường tính công khai, minh bạch trong thực hiện chính sách</vt:lpstr>
      <vt:lpstr>        3. Nâng cao năng lực đội ngũ cán bộ thực thi chính sách</vt:lpstr>
      <vt:lpstr>        4. Đẩy mạnh tuyên truyền đến người dân</vt:lpstr>
      <vt:lpstr>        5. Tăng cường kiểm tra cơ sở</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Crab Invincible</cp:lastModifiedBy>
  <cp:revision>9</cp:revision>
  <dcterms:created xsi:type="dcterms:W3CDTF">2025-12-18T01:12:00Z</dcterms:created>
  <dcterms:modified xsi:type="dcterms:W3CDTF">2025-12-18T11:39:00Z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1383430716</vt:i4>
  </property>
</Properties>
</file>