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5"/>
      </w:tblGrid>
      <w:tr w:rsidR="006E34C4" w14:paraId="0509325D" w14:textId="77777777" w:rsidTr="006E34C4">
        <w:tc>
          <w:tcPr>
            <w:tcW w:w="4106" w:type="dxa"/>
          </w:tcPr>
          <w:p w14:paraId="7264C1B7" w14:textId="363C20AB" w:rsidR="006E34C4" w:rsidRPr="00136756" w:rsidRDefault="00EF6934" w:rsidP="00EF6934">
            <w:pPr>
              <w:jc w:val="center"/>
              <w:rPr>
                <w:sz w:val="26"/>
                <w:szCs w:val="26"/>
                <w:lang w:val="en-US"/>
              </w:rPr>
            </w:pPr>
            <w:r>
              <w:rPr>
                <w:sz w:val="26"/>
                <w:szCs w:val="26"/>
                <w:lang w:val="en-US"/>
              </w:rPr>
              <w:t xml:space="preserve">TỈNH ỦY </w:t>
            </w:r>
            <w:r w:rsidR="006E34C4" w:rsidRPr="00136756">
              <w:rPr>
                <w:sz w:val="26"/>
                <w:szCs w:val="26"/>
                <w:lang w:val="en-US"/>
              </w:rPr>
              <w:t>LÀO CAI</w:t>
            </w:r>
          </w:p>
          <w:p w14:paraId="483B150B" w14:textId="739067EB" w:rsidR="006E34C4" w:rsidRPr="00136756" w:rsidRDefault="006E34C4" w:rsidP="00EF6934">
            <w:pPr>
              <w:jc w:val="center"/>
              <w:rPr>
                <w:b/>
                <w:bCs/>
                <w:sz w:val="26"/>
                <w:szCs w:val="26"/>
                <w:lang w:val="en-US"/>
              </w:rPr>
            </w:pPr>
            <w:r w:rsidRPr="00136756">
              <w:rPr>
                <w:b/>
                <w:bCs/>
                <w:sz w:val="26"/>
                <w:szCs w:val="26"/>
                <w:lang w:val="en-US"/>
              </w:rPr>
              <w:t xml:space="preserve">ĐẢNG </w:t>
            </w:r>
            <w:r w:rsidR="00EF6934">
              <w:rPr>
                <w:b/>
                <w:bCs/>
                <w:sz w:val="26"/>
                <w:szCs w:val="26"/>
                <w:lang w:val="en-US"/>
              </w:rPr>
              <w:t>BỘ</w:t>
            </w:r>
            <w:r w:rsidRPr="00136756">
              <w:rPr>
                <w:b/>
                <w:bCs/>
                <w:sz w:val="26"/>
                <w:szCs w:val="26"/>
                <w:lang w:val="en-US"/>
              </w:rPr>
              <w:t xml:space="preserve"> XÃ LÙNG PHÌNH</w:t>
            </w:r>
          </w:p>
          <w:p w14:paraId="1871496C" w14:textId="4D1A76EC" w:rsidR="006E34C4" w:rsidRDefault="006E34C4" w:rsidP="00EF6934">
            <w:pPr>
              <w:jc w:val="center"/>
              <w:rPr>
                <w:sz w:val="28"/>
                <w:szCs w:val="28"/>
                <w:lang w:val="en-US"/>
              </w:rPr>
            </w:pPr>
            <w:r>
              <w:rPr>
                <w:sz w:val="28"/>
                <w:szCs w:val="28"/>
                <w:lang w:val="en-US"/>
              </w:rPr>
              <w:t>*</w:t>
            </w:r>
          </w:p>
          <w:p w14:paraId="0C32C281" w14:textId="6631BBF4" w:rsidR="006E34C4" w:rsidRPr="006E34C4" w:rsidRDefault="006E34C4" w:rsidP="00EF6934">
            <w:pPr>
              <w:jc w:val="center"/>
              <w:rPr>
                <w:b/>
                <w:bCs/>
                <w:lang w:val="en-US"/>
              </w:rPr>
            </w:pPr>
            <w:r w:rsidRPr="006E34C4">
              <w:rPr>
                <w:sz w:val="28"/>
                <w:szCs w:val="28"/>
                <w:lang w:val="en-US"/>
              </w:rPr>
              <w:t xml:space="preserve">Số    </w:t>
            </w:r>
            <w:r w:rsidR="00747687">
              <w:rPr>
                <w:sz w:val="28"/>
                <w:szCs w:val="28"/>
                <w:lang w:val="en-US"/>
              </w:rPr>
              <w:t xml:space="preserve"> </w:t>
            </w:r>
            <w:r w:rsidRPr="006E34C4">
              <w:rPr>
                <w:sz w:val="28"/>
                <w:szCs w:val="28"/>
                <w:lang w:val="en-US"/>
              </w:rPr>
              <w:t>-NQ/ĐU</w:t>
            </w:r>
          </w:p>
        </w:tc>
        <w:tc>
          <w:tcPr>
            <w:tcW w:w="4955" w:type="dxa"/>
          </w:tcPr>
          <w:p w14:paraId="795F9851" w14:textId="692EC8C8" w:rsidR="006E34C4" w:rsidRPr="00136756" w:rsidRDefault="00136756" w:rsidP="006E34C4">
            <w:pPr>
              <w:jc w:val="center"/>
              <w:rPr>
                <w:b/>
                <w:bCs/>
                <w:sz w:val="28"/>
                <w:szCs w:val="28"/>
                <w:lang w:val="en-US"/>
              </w:rPr>
            </w:pPr>
            <w:r>
              <w:rPr>
                <w:b/>
                <w:bCs/>
                <w:noProof/>
                <w:sz w:val="28"/>
                <w:szCs w:val="28"/>
                <w:lang w:val="en-US"/>
              </w:rPr>
              <mc:AlternateContent>
                <mc:Choice Requires="wps">
                  <w:drawing>
                    <wp:anchor distT="0" distB="0" distL="114300" distR="114300" simplePos="0" relativeHeight="251659264" behindDoc="0" locked="0" layoutInCell="1" allowOverlap="1" wp14:anchorId="42D9813D" wp14:editId="03DDBC8E">
                      <wp:simplePos x="0" y="0"/>
                      <wp:positionH relativeFrom="column">
                        <wp:posOffset>296596</wp:posOffset>
                      </wp:positionH>
                      <wp:positionV relativeFrom="paragraph">
                        <wp:posOffset>201625</wp:posOffset>
                      </wp:positionV>
                      <wp:extent cx="2414016" cy="0"/>
                      <wp:effectExtent l="0" t="0" r="0" b="0"/>
                      <wp:wrapNone/>
                      <wp:docPr id="91982820" name="Straight Connector 3"/>
                      <wp:cNvGraphicFramePr/>
                      <a:graphic xmlns:a="http://schemas.openxmlformats.org/drawingml/2006/main">
                        <a:graphicData uri="http://schemas.microsoft.com/office/word/2010/wordprocessingShape">
                          <wps:wsp>
                            <wps:cNvCnPr/>
                            <wps:spPr>
                              <a:xfrm>
                                <a:off x="0" y="0"/>
                                <a:ext cx="2414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F91C4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5pt,15.9pt" to="213.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" strokecolor="black [3200]" strokeweight=".5pt">
                      <v:stroke joinstyle="miter"/>
                    </v:line>
                  </w:pict>
                </mc:Fallback>
              </mc:AlternateContent>
            </w:r>
            <w:r w:rsidR="006E34C4" w:rsidRPr="00136756">
              <w:rPr>
                <w:b/>
                <w:bCs/>
                <w:sz w:val="28"/>
                <w:szCs w:val="28"/>
                <w:lang w:val="en-US"/>
              </w:rPr>
              <w:t>ĐẢNG CỘNG SẢN VIỆT NAM</w:t>
            </w:r>
          </w:p>
          <w:p w14:paraId="775CEE9C" w14:textId="19B692D0" w:rsidR="006E34C4" w:rsidRDefault="006E34C4" w:rsidP="006E34C4">
            <w:pPr>
              <w:jc w:val="center"/>
              <w:rPr>
                <w:lang w:val="en-US"/>
              </w:rPr>
            </w:pPr>
          </w:p>
          <w:p w14:paraId="125C9693" w14:textId="15E103DD" w:rsidR="006E34C4" w:rsidRPr="006E34C4" w:rsidRDefault="006E34C4" w:rsidP="006E34C4">
            <w:pPr>
              <w:spacing w:before="240"/>
              <w:jc w:val="center"/>
              <w:rPr>
                <w:i/>
                <w:iCs/>
                <w:sz w:val="28"/>
                <w:szCs w:val="28"/>
                <w:lang w:val="en-US"/>
              </w:rPr>
            </w:pPr>
            <w:r w:rsidRPr="006E34C4">
              <w:rPr>
                <w:i/>
                <w:iCs/>
                <w:sz w:val="28"/>
                <w:szCs w:val="28"/>
                <w:lang w:val="en-US"/>
              </w:rPr>
              <w:t>Lùng Phình, ngày      tháng 10 năm 2025</w:t>
            </w:r>
          </w:p>
        </w:tc>
      </w:tr>
    </w:tbl>
    <w:p w14:paraId="4E257E93" w14:textId="50B12ABB" w:rsidR="006E34C4" w:rsidRDefault="006E34C4" w:rsidP="006E34C4">
      <w:pPr>
        <w:rPr>
          <w:lang w:val="en-US"/>
        </w:rPr>
      </w:pPr>
    </w:p>
    <w:p w14:paraId="18E1B1CD" w14:textId="219262E8" w:rsidR="006E34C4" w:rsidRPr="00136756" w:rsidRDefault="006E34C4" w:rsidP="006E34C4">
      <w:pPr>
        <w:spacing w:after="0"/>
        <w:jc w:val="center"/>
        <w:rPr>
          <w:b/>
          <w:bCs/>
          <w:sz w:val="28"/>
          <w:szCs w:val="28"/>
          <w:lang w:val="en-US"/>
        </w:rPr>
      </w:pPr>
      <w:r w:rsidRPr="006E34C4">
        <w:rPr>
          <w:b/>
          <w:bCs/>
          <w:sz w:val="28"/>
          <w:szCs w:val="28"/>
        </w:rPr>
        <w:t>NGHỊ QUYẾT</w:t>
      </w:r>
    </w:p>
    <w:p w14:paraId="7C93A9DB" w14:textId="68B5D5B8" w:rsidR="006E34C4" w:rsidRDefault="006E34C4" w:rsidP="006E34C4">
      <w:pPr>
        <w:spacing w:after="0"/>
        <w:jc w:val="center"/>
        <w:rPr>
          <w:b/>
          <w:bCs/>
          <w:sz w:val="28"/>
          <w:szCs w:val="28"/>
          <w:lang w:val="en-US"/>
        </w:rPr>
      </w:pPr>
      <w:r w:rsidRPr="006E34C4">
        <w:rPr>
          <w:b/>
          <w:bCs/>
          <w:sz w:val="28"/>
          <w:szCs w:val="28"/>
        </w:rPr>
        <w:t xml:space="preserve">Về xây dựng “Xã không ma túy” trên địa bàn xã </w:t>
      </w:r>
      <w:r w:rsidRPr="00136756">
        <w:rPr>
          <w:b/>
          <w:bCs/>
          <w:sz w:val="28"/>
          <w:szCs w:val="28"/>
          <w:lang w:val="en-US"/>
        </w:rPr>
        <w:t>Lùng Phình</w:t>
      </w:r>
    </w:p>
    <w:p w14:paraId="0DADF300" w14:textId="77777777" w:rsidR="00E827FD" w:rsidRPr="00136756" w:rsidRDefault="00E827FD" w:rsidP="006E34C4">
      <w:pPr>
        <w:spacing w:after="0"/>
        <w:jc w:val="center"/>
        <w:rPr>
          <w:b/>
          <w:bCs/>
          <w:sz w:val="28"/>
          <w:szCs w:val="28"/>
          <w:lang w:val="en-US"/>
        </w:rPr>
      </w:pPr>
    </w:p>
    <w:p w14:paraId="3011450A" w14:textId="23FCC5B3" w:rsidR="006E34C4" w:rsidRDefault="00F066AC" w:rsidP="00E827FD">
      <w:pPr>
        <w:ind w:firstLine="720"/>
        <w:rPr>
          <w:sz w:val="28"/>
          <w:szCs w:val="28"/>
          <w:lang w:val="en-US"/>
        </w:rPr>
      </w:pPr>
      <w:r>
        <w:rPr>
          <w:sz w:val="28"/>
          <w:szCs w:val="28"/>
          <w:lang w:val="en-US"/>
        </w:rPr>
        <w:t>Thực hiện Nghị quyết số 163/2024/QH15 ngày 27/11/2024 của Quốc hội phê duyệt chủ trương đầu tư Chương trình mục tiêu quốc gia phòng, chống ma túy đến năm 2030.</w:t>
      </w:r>
    </w:p>
    <w:p w14:paraId="6BD6A9C5" w14:textId="253BD27E" w:rsidR="00F066AC" w:rsidRDefault="00F066AC" w:rsidP="006E34C4">
      <w:pPr>
        <w:spacing w:after="0"/>
        <w:ind w:firstLine="720"/>
        <w:jc w:val="both"/>
        <w:rPr>
          <w:sz w:val="28"/>
          <w:szCs w:val="28"/>
          <w:lang w:val="en-US"/>
        </w:rPr>
      </w:pPr>
      <w:r w:rsidRPr="00F066AC">
        <w:rPr>
          <w:sz w:val="28"/>
          <w:szCs w:val="28"/>
          <w:lang w:val="en-US"/>
        </w:rPr>
        <w:t>C</w:t>
      </w:r>
      <w:r w:rsidRPr="00F066AC">
        <w:rPr>
          <w:sz w:val="28"/>
          <w:szCs w:val="28"/>
        </w:rPr>
        <w:t>hỉ thị số 36-CT/TW ngày 16/8/2019 của Bộ Chính trị về tăng cường, nâng cao hiệu quả công tác phòng, chống và kiểm soát ma túy</w:t>
      </w:r>
      <w:r>
        <w:rPr>
          <w:sz w:val="28"/>
          <w:szCs w:val="28"/>
          <w:lang w:val="en-US"/>
        </w:rPr>
        <w:t>.</w:t>
      </w:r>
    </w:p>
    <w:p w14:paraId="3F132DD9" w14:textId="3BBF5517" w:rsidR="00F066AC" w:rsidRDefault="00E827FD" w:rsidP="006E34C4">
      <w:pPr>
        <w:spacing w:after="0"/>
        <w:ind w:firstLine="720"/>
        <w:jc w:val="both"/>
        <w:rPr>
          <w:sz w:val="28"/>
          <w:szCs w:val="28"/>
          <w:lang w:val="en-US"/>
        </w:rPr>
      </w:pPr>
      <w:r>
        <w:rPr>
          <w:sz w:val="28"/>
          <w:szCs w:val="28"/>
          <w:lang w:val="en-US"/>
        </w:rPr>
        <w:t>Nghị quyết số 93/NQ-CP của Chính phủ về thực hiện Kết luận của Bộ chính trị về việc tiếp tục thực hiện Chỉ thị về tăng cường, nâng cao hiệu quả công tác phòng, chống và kiểm soát ma túy.</w:t>
      </w:r>
    </w:p>
    <w:p w14:paraId="79D5E418" w14:textId="67F0228D" w:rsidR="00E827FD" w:rsidRDefault="00E827FD" w:rsidP="006E34C4">
      <w:pPr>
        <w:spacing w:after="0"/>
        <w:ind w:firstLine="720"/>
        <w:jc w:val="both"/>
        <w:rPr>
          <w:sz w:val="28"/>
          <w:szCs w:val="28"/>
          <w:lang w:val="en-US"/>
        </w:rPr>
      </w:pPr>
      <w:r>
        <w:rPr>
          <w:sz w:val="28"/>
          <w:szCs w:val="28"/>
          <w:lang w:val="en-US"/>
        </w:rPr>
        <w:t>Kế hoạch số 218/KH-UBND ngày 13/5/2025 của UBND tỉnh Lào Cai triển khai thực hiện Nghị quyết số 93/NQ-CP của Chính phủ.</w:t>
      </w:r>
    </w:p>
    <w:p w14:paraId="6685DB0B" w14:textId="6B290F03" w:rsidR="00E827FD" w:rsidRPr="00F066AC" w:rsidRDefault="00E827FD" w:rsidP="006E34C4">
      <w:pPr>
        <w:spacing w:after="0"/>
        <w:ind w:firstLine="720"/>
        <w:jc w:val="both"/>
        <w:rPr>
          <w:sz w:val="28"/>
          <w:szCs w:val="28"/>
          <w:lang w:val="en-US"/>
        </w:rPr>
      </w:pPr>
      <w:r>
        <w:rPr>
          <w:sz w:val="28"/>
          <w:szCs w:val="28"/>
          <w:lang w:val="en-US"/>
        </w:rPr>
        <w:t>Kế hoạch số 589/KH-BCA-C04 ngày 02/10/2025 của Bộ Công an tổ chức Hội nghị triển khai Chương trình mục tiêu quốc gia phòng, chống ma túy đến năm 2030.</w:t>
      </w:r>
    </w:p>
    <w:p w14:paraId="72226BB0" w14:textId="74E3466F" w:rsidR="006E34C4" w:rsidRPr="00136756" w:rsidRDefault="006E34C4" w:rsidP="006E34C4">
      <w:pPr>
        <w:spacing w:after="0"/>
        <w:ind w:firstLine="720"/>
        <w:jc w:val="both"/>
        <w:rPr>
          <w:sz w:val="28"/>
          <w:szCs w:val="28"/>
        </w:rPr>
      </w:pPr>
      <w:r w:rsidRPr="006E34C4">
        <w:rPr>
          <w:sz w:val="28"/>
          <w:szCs w:val="28"/>
        </w:rPr>
        <w:t xml:space="preserve">Để chủ động phòng ngừa, kiểm soát, ngăn chặn từ xa, từ sớm những nguy cơ tác động </w:t>
      </w:r>
      <w:r w:rsidR="00541FD8" w:rsidRPr="001A7C11">
        <w:rPr>
          <w:sz w:val="28"/>
          <w:szCs w:val="28"/>
        </w:rPr>
        <w:t>của tội phạm ma túy, tệ nạn ma túy có thể xảy ra trên địa bàn</w:t>
      </w:r>
      <w:r w:rsidRPr="006E34C4">
        <w:rPr>
          <w:sz w:val="28"/>
          <w:szCs w:val="28"/>
        </w:rPr>
        <w:t xml:space="preserve">. Đảng uỷ xã </w:t>
      </w:r>
      <w:r w:rsidR="00541FD8" w:rsidRPr="00136756">
        <w:rPr>
          <w:sz w:val="28"/>
          <w:szCs w:val="28"/>
        </w:rPr>
        <w:t>Lùng Phình</w:t>
      </w:r>
      <w:r w:rsidRPr="006E34C4">
        <w:rPr>
          <w:sz w:val="28"/>
          <w:szCs w:val="28"/>
        </w:rPr>
        <w:t xml:space="preserve"> ban hành Nghị quyết về xây dựng “Xã không ma túy” trên địa bàn xã như sau: </w:t>
      </w:r>
    </w:p>
    <w:p w14:paraId="273B6CBA" w14:textId="77777777" w:rsidR="006E34C4" w:rsidRPr="001A7C11" w:rsidRDefault="006E34C4" w:rsidP="006E34C4">
      <w:pPr>
        <w:spacing w:after="0"/>
        <w:ind w:firstLine="720"/>
        <w:jc w:val="both"/>
        <w:rPr>
          <w:b/>
          <w:bCs/>
        </w:rPr>
      </w:pPr>
      <w:r w:rsidRPr="006E34C4">
        <w:rPr>
          <w:b/>
          <w:bCs/>
        </w:rPr>
        <w:t xml:space="preserve">I. MỤC TIÊU </w:t>
      </w:r>
    </w:p>
    <w:p w14:paraId="787028A6" w14:textId="2D8A21B2" w:rsidR="006E34C4" w:rsidRPr="001A7C11" w:rsidRDefault="006E34C4" w:rsidP="006E34C4">
      <w:pPr>
        <w:spacing w:after="0"/>
        <w:ind w:firstLine="720"/>
        <w:jc w:val="both"/>
        <w:rPr>
          <w:b/>
          <w:bCs/>
        </w:rPr>
      </w:pPr>
      <w:r w:rsidRPr="006E34C4">
        <w:rPr>
          <w:b/>
          <w:bCs/>
        </w:rPr>
        <w:t>1. Mục tiêu chung</w:t>
      </w:r>
    </w:p>
    <w:p w14:paraId="01D47027" w14:textId="7BFE4F58" w:rsidR="006E34C4" w:rsidRPr="00EF6934" w:rsidRDefault="00CB6C8C" w:rsidP="006E34C4">
      <w:pPr>
        <w:spacing w:after="0"/>
        <w:ind w:firstLine="720"/>
        <w:jc w:val="both"/>
        <w:rPr>
          <w:sz w:val="28"/>
          <w:szCs w:val="28"/>
        </w:rPr>
      </w:pPr>
      <w:r w:rsidRPr="00CB6C8C">
        <w:rPr>
          <w:sz w:val="28"/>
          <w:szCs w:val="28"/>
        </w:rPr>
        <w:t xml:space="preserve">- </w:t>
      </w:r>
      <w:r w:rsidR="006E34C4" w:rsidRPr="006E34C4">
        <w:rPr>
          <w:sz w:val="28"/>
          <w:szCs w:val="28"/>
        </w:rPr>
        <w:t>Tăng cường và phát huy hơn nữa sức mạnh của cả hệ thống chính trị và của toàn dân</w:t>
      </w:r>
      <w:r w:rsidRPr="00CB6C8C">
        <w:rPr>
          <w:sz w:val="28"/>
          <w:szCs w:val="28"/>
        </w:rPr>
        <w:t xml:space="preserve">, toàn quân </w:t>
      </w:r>
      <w:r w:rsidR="006E34C4" w:rsidRPr="006E34C4">
        <w:rPr>
          <w:sz w:val="28"/>
          <w:szCs w:val="28"/>
        </w:rPr>
        <w:t>trong thực hiện nhiệm vụ bảo đảm an ninh chính trị, trật tự an toàn xã hội; công tác xây dựng, nhân rộng các mô hình điển hình tiên tiến trong phong trào “Toàn dân bảo vệ an ninh Tổ quốc”; công tác phòng ngừa, đấu tranh có hiệu quả tội phạm, tệ nạn ma túy, nhằm “chặn cung, giảm cầu", tạo lập “l</w:t>
      </w:r>
      <w:r w:rsidRPr="00CB6C8C">
        <w:rPr>
          <w:sz w:val="28"/>
          <w:szCs w:val="28"/>
        </w:rPr>
        <w:t>á</w:t>
      </w:r>
      <w:r w:rsidR="006E34C4" w:rsidRPr="006E34C4">
        <w:rPr>
          <w:sz w:val="28"/>
          <w:szCs w:val="28"/>
        </w:rPr>
        <w:t xml:space="preserve"> chắn”, vững chắc, sạch về ma túy, quyết tâm không để xã </w:t>
      </w:r>
      <w:r w:rsidR="006E34C4" w:rsidRPr="00CB6C8C">
        <w:rPr>
          <w:sz w:val="28"/>
          <w:szCs w:val="28"/>
        </w:rPr>
        <w:t>Lùng Phình</w:t>
      </w:r>
      <w:r w:rsidR="006E34C4" w:rsidRPr="006E34C4">
        <w:rPr>
          <w:sz w:val="28"/>
          <w:szCs w:val="28"/>
        </w:rPr>
        <w:t xml:space="preserve"> trở thành địa bàn phức tạp về ma túy</w:t>
      </w:r>
      <w:r w:rsidRPr="00CB6C8C">
        <w:rPr>
          <w:sz w:val="28"/>
          <w:szCs w:val="28"/>
        </w:rPr>
        <w:t xml:space="preserve"> và trung chuyển ma túy</w:t>
      </w:r>
      <w:r w:rsidR="006E34C4" w:rsidRPr="006E34C4">
        <w:rPr>
          <w:sz w:val="28"/>
          <w:szCs w:val="28"/>
        </w:rPr>
        <w:t xml:space="preserve">; </w:t>
      </w:r>
      <w:r w:rsidR="008E5FD0" w:rsidRPr="001A7C11">
        <w:rPr>
          <w:sz w:val="28"/>
          <w:szCs w:val="28"/>
        </w:rPr>
        <w:t xml:space="preserve">giữ vững tiêu chí xác định địa bàn không ma túy theo Điều 6, Quyết định số 28/2025/QĐ-TTg ngày 24/8/2025 của Thủ tướng Chính Phủ. </w:t>
      </w:r>
    </w:p>
    <w:p w14:paraId="3DB3DBBA" w14:textId="1435E0D5" w:rsidR="00CB6C8C" w:rsidRPr="001A7C11" w:rsidRDefault="00CB6C8C" w:rsidP="000F687B">
      <w:pPr>
        <w:spacing w:before="40" w:after="40"/>
        <w:ind w:firstLine="720"/>
        <w:jc w:val="both"/>
        <w:rPr>
          <w:rFonts w:ascii="TimesNewRomanPSMT" w:hAnsi="TimesNewRomanPSMT"/>
          <w:color w:val="000000"/>
          <w:spacing w:val="2"/>
          <w:sz w:val="28"/>
          <w:szCs w:val="28"/>
        </w:rPr>
      </w:pPr>
      <w:r w:rsidRPr="001A7C11">
        <w:t xml:space="preserve">- </w:t>
      </w:r>
      <w:r w:rsidRPr="002A0B6A">
        <w:rPr>
          <w:rStyle w:val="fontstyle01"/>
          <w:spacing w:val="2"/>
        </w:rPr>
        <w:t>Xác định rõ trách nhiệm của người đứng đầu cấp ủy, chính quyền, cơ quan</w:t>
      </w:r>
      <w:r>
        <w:rPr>
          <w:rFonts w:ascii="TimesNewRomanPSMT" w:hAnsi="TimesNewRomanPSMT"/>
          <w:color w:val="000000"/>
          <w:spacing w:val="2"/>
        </w:rPr>
        <w:t xml:space="preserve"> </w:t>
      </w:r>
      <w:r w:rsidRPr="002A0B6A">
        <w:rPr>
          <w:rStyle w:val="fontstyle01"/>
          <w:spacing w:val="2"/>
        </w:rPr>
        <w:t>chuyên trách trong công tác phòng, chống tội phạm; thực hiện nghiêm quy định của</w:t>
      </w:r>
      <w:r>
        <w:rPr>
          <w:rFonts w:ascii="TimesNewRomanPSMT" w:hAnsi="TimesNewRomanPSMT"/>
          <w:color w:val="000000"/>
          <w:spacing w:val="2"/>
        </w:rPr>
        <w:t xml:space="preserve"> </w:t>
      </w:r>
      <w:r w:rsidRPr="002A0B6A">
        <w:rPr>
          <w:rStyle w:val="fontstyle01"/>
          <w:spacing w:val="2"/>
        </w:rPr>
        <w:t>Đảng về trách nhiệm “nêu gương”, đề cao đạo đức công vụ, trách nhiệm xã hội, siết</w:t>
      </w:r>
      <w:r>
        <w:rPr>
          <w:rFonts w:ascii="TimesNewRomanPSMT" w:hAnsi="TimesNewRomanPSMT"/>
          <w:color w:val="000000"/>
          <w:spacing w:val="2"/>
        </w:rPr>
        <w:t xml:space="preserve"> </w:t>
      </w:r>
      <w:r w:rsidRPr="002A0B6A">
        <w:rPr>
          <w:rStyle w:val="fontstyle01"/>
          <w:spacing w:val="2"/>
        </w:rPr>
        <w:t>chặt kỷ luật, kỷ cương trong chỉ đạo và thực thi công tác bảo đảm an ninh, trật tự, an</w:t>
      </w:r>
      <w:r>
        <w:rPr>
          <w:rFonts w:ascii="TimesNewRomanPSMT" w:hAnsi="TimesNewRomanPSMT"/>
          <w:color w:val="000000"/>
          <w:spacing w:val="2"/>
        </w:rPr>
        <w:t xml:space="preserve"> </w:t>
      </w:r>
      <w:r w:rsidRPr="002A0B6A">
        <w:rPr>
          <w:rStyle w:val="fontstyle01"/>
          <w:spacing w:val="2"/>
        </w:rPr>
        <w:t xml:space="preserve">toàn xã hội của đơn vị, địa phương; đề cao hiệu quả phối hợp </w:t>
      </w:r>
      <w:r w:rsidRPr="002A0B6A">
        <w:rPr>
          <w:rStyle w:val="fontstyle01"/>
          <w:spacing w:val="2"/>
        </w:rPr>
        <w:lastRenderedPageBreak/>
        <w:t xml:space="preserve">giữa </w:t>
      </w:r>
      <w:r>
        <w:rPr>
          <w:rStyle w:val="fontstyle01"/>
          <w:spacing w:val="2"/>
        </w:rPr>
        <w:t>c</w:t>
      </w:r>
      <w:r w:rsidRPr="00277ACC">
        <w:rPr>
          <w:rStyle w:val="fontstyle01"/>
          <w:spacing w:val="2"/>
        </w:rPr>
        <w:t>ác</w:t>
      </w:r>
      <w:r>
        <w:rPr>
          <w:rStyle w:val="fontstyle01"/>
          <w:spacing w:val="2"/>
        </w:rPr>
        <w:t xml:space="preserve"> c</w:t>
      </w:r>
      <w:r w:rsidRPr="00277ACC">
        <w:rPr>
          <w:rStyle w:val="fontstyle01"/>
          <w:spacing w:val="2"/>
        </w:rPr>
        <w:t>ơ</w:t>
      </w:r>
      <w:r>
        <w:rPr>
          <w:rStyle w:val="fontstyle01"/>
          <w:spacing w:val="2"/>
        </w:rPr>
        <w:t xml:space="preserve"> quan</w:t>
      </w:r>
      <w:r w:rsidRPr="002A0B6A">
        <w:rPr>
          <w:rStyle w:val="fontstyle01"/>
          <w:spacing w:val="2"/>
        </w:rPr>
        <w:t>, tổ</w:t>
      </w:r>
      <w:r>
        <w:rPr>
          <w:rFonts w:ascii="TimesNewRomanPSMT" w:hAnsi="TimesNewRomanPSMT"/>
          <w:color w:val="000000"/>
          <w:spacing w:val="2"/>
        </w:rPr>
        <w:t xml:space="preserve"> </w:t>
      </w:r>
      <w:r w:rsidRPr="002A0B6A">
        <w:rPr>
          <w:rStyle w:val="fontstyle01"/>
          <w:spacing w:val="2"/>
        </w:rPr>
        <w:t>chức chính trị - xã hội trong công tác phòng, chống tội phạm về ma túy với phương</w:t>
      </w:r>
      <w:r>
        <w:rPr>
          <w:rFonts w:ascii="TimesNewRomanPSMT" w:hAnsi="TimesNewRomanPSMT"/>
          <w:color w:val="000000"/>
          <w:spacing w:val="2"/>
        </w:rPr>
        <w:t xml:space="preserve"> </w:t>
      </w:r>
      <w:r w:rsidRPr="002A0B6A">
        <w:rPr>
          <w:rStyle w:val="fontstyle01"/>
          <w:spacing w:val="2"/>
        </w:rPr>
        <w:t xml:space="preserve">châm </w:t>
      </w:r>
      <w:r w:rsidRPr="002A0B6A">
        <w:rPr>
          <w:rStyle w:val="fontstyle21"/>
          <w:spacing w:val="2"/>
        </w:rPr>
        <w:t>“</w:t>
      </w:r>
      <w:r w:rsidRPr="000F687B">
        <w:rPr>
          <w:rStyle w:val="fontstyle21"/>
          <w:b/>
          <w:bCs/>
          <w:spacing w:val="2"/>
        </w:rPr>
        <w:t>4 Rõ” - “rõ người, rõ việc, rõ trách nhiệm và rõ kết quả”, “3 Không” -</w:t>
      </w:r>
      <w:r w:rsidRPr="000F687B">
        <w:rPr>
          <w:rFonts w:ascii="TimesNewRomanPS-ItalicMT" w:hAnsi="TimesNewRomanPS-ItalicMT"/>
          <w:b/>
          <w:bCs/>
          <w:color w:val="000000"/>
          <w:spacing w:val="2"/>
        </w:rPr>
        <w:t xml:space="preserve"> </w:t>
      </w:r>
      <w:r w:rsidRPr="000F687B">
        <w:rPr>
          <w:rStyle w:val="fontstyle21"/>
          <w:b/>
          <w:bCs/>
          <w:spacing w:val="2"/>
        </w:rPr>
        <w:t>“không chồng chéo, không bỏ sót nhiệm vụ, không né tránh, đùn đẩy công việc”</w:t>
      </w:r>
      <w:r w:rsidRPr="000F687B">
        <w:rPr>
          <w:rStyle w:val="fontstyle01"/>
          <w:b/>
          <w:bCs/>
          <w:spacing w:val="2"/>
        </w:rPr>
        <w:t>.</w:t>
      </w:r>
    </w:p>
    <w:p w14:paraId="1EE54A12" w14:textId="71FF15B4" w:rsidR="00CE61FC" w:rsidRPr="000F687B" w:rsidRDefault="00CE61FC" w:rsidP="00CE61FC">
      <w:pPr>
        <w:spacing w:after="0"/>
        <w:ind w:firstLine="720"/>
        <w:jc w:val="both"/>
        <w:rPr>
          <w:sz w:val="28"/>
          <w:szCs w:val="28"/>
        </w:rPr>
      </w:pPr>
      <w:r w:rsidRPr="00CE61FC">
        <w:rPr>
          <w:b/>
          <w:bCs/>
          <w:sz w:val="28"/>
          <w:szCs w:val="28"/>
        </w:rPr>
        <w:t xml:space="preserve">2. Mục tiêu cụ thể </w:t>
      </w:r>
      <w:r w:rsidRPr="00CE61FC">
        <w:rPr>
          <w:sz w:val="28"/>
          <w:szCs w:val="28"/>
        </w:rPr>
        <w:t xml:space="preserve"> </w:t>
      </w:r>
    </w:p>
    <w:p w14:paraId="4FB0393A" w14:textId="77777777" w:rsidR="00CE61FC" w:rsidRPr="001A7C11" w:rsidRDefault="00CE61FC" w:rsidP="00CE61FC">
      <w:pPr>
        <w:spacing w:after="0"/>
        <w:ind w:firstLine="720"/>
        <w:jc w:val="both"/>
        <w:rPr>
          <w:spacing w:val="-2"/>
          <w:sz w:val="28"/>
          <w:szCs w:val="28"/>
        </w:rPr>
      </w:pPr>
      <w:r w:rsidRPr="00CE61FC">
        <w:rPr>
          <w:spacing w:val="-2"/>
          <w:sz w:val="28"/>
          <w:szCs w:val="28"/>
        </w:rPr>
        <w:t xml:space="preserve">- 100% các thôn của xã được triển khai các biện pháp tuyên truyền, vận động phòng, chống ma túy và các chính sách an sinh xã hội, hỗ trợ phát triển kinh tế - xã hội phù hợp với đối tượng và tình hình địa bàn. Trong đó, phải duy trì hiệu quả công tác tuyên truyền, vận động nhân dân tham gia phòng, chống ma túy; đồng thời tổ chức tuyên truyền tập trung ít nhất 01 lần/tháng tại mỗi buổi họp thôn. </w:t>
      </w:r>
    </w:p>
    <w:p w14:paraId="7C4C86C3" w14:textId="57C8359E" w:rsidR="00CE61FC" w:rsidRPr="001A7C11" w:rsidRDefault="00CE61FC" w:rsidP="00CE61FC">
      <w:pPr>
        <w:spacing w:after="0"/>
        <w:ind w:firstLine="720"/>
        <w:jc w:val="both"/>
        <w:rPr>
          <w:sz w:val="28"/>
          <w:szCs w:val="28"/>
        </w:rPr>
      </w:pPr>
      <w:r w:rsidRPr="001A7C11">
        <w:rPr>
          <w:sz w:val="28"/>
          <w:szCs w:val="28"/>
        </w:rPr>
        <w:t xml:space="preserve">- </w:t>
      </w:r>
      <w:r w:rsidRPr="00CE61FC">
        <w:rPr>
          <w:sz w:val="28"/>
          <w:szCs w:val="28"/>
        </w:rPr>
        <w:t xml:space="preserve">Nắm chắc, làm chủ tình hình từ xa, từ sớm, đánh giá, dự báo sát, đúng, trúng, kịp thời triệt tiêu các yếu tố là nguyên nhân, điều kiện dẫn đến tội phạm, tệ nạn ma túy diễn biến phức tạp, kiên trì, kiên quyết không để hình thành đường dây, ổ nhóm, tụ điểm, điểm bản lẻ ma túy, gây nhức nhối trong Nhân dân. </w:t>
      </w:r>
    </w:p>
    <w:p w14:paraId="1F29D5B2" w14:textId="16123CB9" w:rsidR="00CE61FC" w:rsidRPr="001A7C11" w:rsidRDefault="00CE61FC" w:rsidP="00CE61FC">
      <w:pPr>
        <w:spacing w:after="0"/>
        <w:ind w:firstLine="720"/>
        <w:jc w:val="both"/>
        <w:rPr>
          <w:sz w:val="28"/>
          <w:szCs w:val="28"/>
        </w:rPr>
      </w:pPr>
      <w:r w:rsidRPr="001A7C11">
        <w:rPr>
          <w:sz w:val="28"/>
          <w:szCs w:val="28"/>
        </w:rPr>
        <w:t xml:space="preserve">- </w:t>
      </w:r>
      <w:r w:rsidR="00136756" w:rsidRPr="00136756">
        <w:rPr>
          <w:rFonts w:cs="Times New Roman"/>
          <w:color w:val="000000"/>
          <w:spacing w:val="2"/>
          <w:sz w:val="28"/>
          <w:szCs w:val="28"/>
        </w:rPr>
        <w:t xml:space="preserve">100% các điểm, tụ điểm phức tạp về ma túy, </w:t>
      </w:r>
      <w:r w:rsidR="00136756" w:rsidRPr="001A7C11">
        <w:rPr>
          <w:rFonts w:cs="Times New Roman"/>
          <w:color w:val="000000"/>
          <w:spacing w:val="2"/>
          <w:sz w:val="28"/>
          <w:szCs w:val="28"/>
        </w:rPr>
        <w:t xml:space="preserve">điểm tổ chức sử dụng trái phép chất ma túy, </w:t>
      </w:r>
      <w:r w:rsidR="00136756" w:rsidRPr="00136756">
        <w:rPr>
          <w:rFonts w:cs="Times New Roman"/>
          <w:color w:val="000000"/>
          <w:spacing w:val="2"/>
          <w:sz w:val="28"/>
          <w:szCs w:val="28"/>
        </w:rPr>
        <w:t>điểm nguy cơ, đối tượng bán lẻ về ma túy và 100% diện tích trồng trái phép cây có chứa chất ma túy được phát hiện và triệt phá</w:t>
      </w:r>
      <w:r w:rsidRPr="00CE61FC">
        <w:rPr>
          <w:sz w:val="28"/>
          <w:szCs w:val="28"/>
        </w:rPr>
        <w:t xml:space="preserve"> (nếu có). </w:t>
      </w:r>
    </w:p>
    <w:p w14:paraId="1A98DBA0" w14:textId="6F601CDB" w:rsidR="00CE61FC" w:rsidRPr="00136756" w:rsidRDefault="00CE61FC" w:rsidP="00CE61FC">
      <w:pPr>
        <w:spacing w:after="0"/>
        <w:ind w:firstLine="720"/>
        <w:jc w:val="both"/>
        <w:rPr>
          <w:sz w:val="28"/>
          <w:szCs w:val="28"/>
        </w:rPr>
      </w:pPr>
      <w:r w:rsidRPr="00CE61FC">
        <w:rPr>
          <w:sz w:val="28"/>
          <w:szCs w:val="28"/>
        </w:rPr>
        <w:t>- Kịp thời lập hồ sơ và phối hợp cai nghiện bằng các hình thức ph</w:t>
      </w:r>
      <w:r w:rsidR="00136756" w:rsidRPr="001A7C11">
        <w:rPr>
          <w:sz w:val="28"/>
          <w:szCs w:val="28"/>
        </w:rPr>
        <w:t>ù</w:t>
      </w:r>
      <w:r w:rsidRPr="00CE61FC">
        <w:rPr>
          <w:sz w:val="28"/>
          <w:szCs w:val="28"/>
        </w:rPr>
        <w:t xml:space="preserve"> hợp khi phát sinh người nghiện; quản lý tốt người nghiện, không để xảy ra tái nghiện. Làm cho </w:t>
      </w:r>
      <w:r w:rsidR="00136756" w:rsidRPr="00136756">
        <w:rPr>
          <w:sz w:val="28"/>
          <w:szCs w:val="28"/>
        </w:rPr>
        <w:t>20</w:t>
      </w:r>
      <w:r w:rsidRPr="00CE61FC">
        <w:rPr>
          <w:sz w:val="28"/>
          <w:szCs w:val="28"/>
        </w:rPr>
        <w:t>/</w:t>
      </w:r>
      <w:r w:rsidR="00136756" w:rsidRPr="00136756">
        <w:rPr>
          <w:sz w:val="28"/>
          <w:szCs w:val="28"/>
        </w:rPr>
        <w:t>20</w:t>
      </w:r>
      <w:r w:rsidRPr="00CE61FC">
        <w:rPr>
          <w:sz w:val="28"/>
          <w:szCs w:val="28"/>
        </w:rPr>
        <w:t xml:space="preserve"> thôn không có đối tượng nghiện ma túy. </w:t>
      </w:r>
    </w:p>
    <w:p w14:paraId="43D18B3E" w14:textId="026C2B38" w:rsidR="0092194E" w:rsidRPr="003124A8" w:rsidRDefault="0092194E" w:rsidP="0092194E">
      <w:pPr>
        <w:spacing w:before="40" w:after="40"/>
        <w:ind w:firstLine="720"/>
        <w:jc w:val="both"/>
        <w:rPr>
          <w:rFonts w:cs="Times New Roman"/>
          <w:color w:val="000000"/>
          <w:spacing w:val="-6"/>
          <w:sz w:val="28"/>
          <w:szCs w:val="28"/>
        </w:rPr>
      </w:pPr>
      <w:r w:rsidRPr="003124A8">
        <w:rPr>
          <w:rFonts w:cs="Times New Roman"/>
          <w:color w:val="000000"/>
          <w:spacing w:val="-6"/>
          <w:sz w:val="28"/>
          <w:szCs w:val="28"/>
        </w:rPr>
        <w:t xml:space="preserve"> - Trên 80% các đơn vị và cán bộ, chiến sĩ lực lượng chuyên trách phòng,</w:t>
      </w:r>
      <w:r w:rsidRPr="003124A8">
        <w:rPr>
          <w:rFonts w:cs="Times New Roman"/>
          <w:color w:val="000000"/>
          <w:spacing w:val="-6"/>
          <w:sz w:val="28"/>
          <w:szCs w:val="28"/>
        </w:rPr>
        <w:br/>
        <w:t>chống tội phạm về ma túy được trang bị vũ khí, công cụ hỗ trợ, phương tiện kỹ</w:t>
      </w:r>
      <w:r w:rsidRPr="003124A8">
        <w:rPr>
          <w:rFonts w:cs="Times New Roman"/>
          <w:color w:val="000000"/>
          <w:spacing w:val="-6"/>
          <w:sz w:val="28"/>
          <w:szCs w:val="28"/>
        </w:rPr>
        <w:br/>
        <w:t xml:space="preserve">thuật nghiệp vụ hiện đại, đáp ứng yêu cầu nhiệm vụ phòng, chống tội phạm về ma túy. </w:t>
      </w:r>
    </w:p>
    <w:p w14:paraId="58D79EDE" w14:textId="6AA1AB53" w:rsidR="0092194E" w:rsidRPr="0092194E" w:rsidRDefault="0092194E" w:rsidP="0092194E">
      <w:pPr>
        <w:spacing w:before="40" w:after="40"/>
        <w:ind w:firstLine="720"/>
        <w:jc w:val="both"/>
        <w:rPr>
          <w:rFonts w:cs="Times New Roman"/>
          <w:color w:val="000000"/>
          <w:spacing w:val="2"/>
          <w:sz w:val="28"/>
          <w:szCs w:val="28"/>
        </w:rPr>
      </w:pPr>
      <w:r w:rsidRPr="0092194E">
        <w:rPr>
          <w:rFonts w:cs="Times New Roman"/>
          <w:color w:val="000000"/>
          <w:spacing w:val="2"/>
          <w:sz w:val="28"/>
          <w:szCs w:val="28"/>
        </w:rPr>
        <w:t>- Trạm y tế xã đủ điều kiện xác định tình trạng nghiện ma túy.</w:t>
      </w:r>
    </w:p>
    <w:p w14:paraId="62F68037" w14:textId="5F96D4B7" w:rsidR="0092194E" w:rsidRPr="0092194E" w:rsidRDefault="0092194E" w:rsidP="0092194E">
      <w:pPr>
        <w:spacing w:before="40" w:after="40"/>
        <w:ind w:firstLine="720"/>
        <w:jc w:val="both"/>
        <w:rPr>
          <w:rFonts w:cs="Times New Roman"/>
          <w:color w:val="000000"/>
          <w:spacing w:val="2"/>
          <w:sz w:val="28"/>
          <w:szCs w:val="28"/>
        </w:rPr>
      </w:pPr>
      <w:r w:rsidRPr="0092194E">
        <w:rPr>
          <w:rFonts w:cs="Times New Roman"/>
          <w:color w:val="000000"/>
          <w:spacing w:val="2"/>
          <w:sz w:val="28"/>
          <w:szCs w:val="28"/>
        </w:rPr>
        <w:t>- Phòng Văn hóa – xã hội và các cơ quan liên quan có chuyên trang, chuyên mục, chuyên đề về phòng, chống ma túy; phấn đấu tổ chức tuyên truyền, phổ biến, giáo dục pháp luật, kiến thức, kỹ năng về phòng, chống ma túy cho người học tại 100% nhà trường và trên 80% người lao động tại các thôn và khu dân cư.</w:t>
      </w:r>
    </w:p>
    <w:p w14:paraId="25A1A875" w14:textId="06FADE5F" w:rsidR="0092194E" w:rsidRPr="0092194E" w:rsidRDefault="0092194E" w:rsidP="0092194E">
      <w:pPr>
        <w:spacing w:before="40" w:after="40"/>
        <w:ind w:firstLine="720"/>
        <w:jc w:val="both"/>
        <w:rPr>
          <w:rFonts w:cs="Times New Roman"/>
          <w:color w:val="000000"/>
          <w:spacing w:val="2"/>
          <w:sz w:val="28"/>
          <w:szCs w:val="28"/>
        </w:rPr>
      </w:pPr>
      <w:r w:rsidRPr="0092194E">
        <w:rPr>
          <w:rFonts w:cs="Times New Roman"/>
          <w:color w:val="000000"/>
          <w:spacing w:val="2"/>
          <w:sz w:val="28"/>
          <w:szCs w:val="28"/>
        </w:rPr>
        <w:t xml:space="preserve"> - Trợ giúp pháp lý cho 100% số người vi phạm pháp luật liên quan đến ma túy, người sử dụng trái phép chất ma túy, người nghiện ma túy và người sau cai nghiện ma túy thuộc diện trợ giúp pháp lý khi có yêu cầu.</w:t>
      </w:r>
    </w:p>
    <w:p w14:paraId="36F5C82B" w14:textId="77777777" w:rsidR="00CE61FC" w:rsidRPr="003124A8" w:rsidRDefault="00CE61FC" w:rsidP="00CE61FC">
      <w:pPr>
        <w:spacing w:after="0"/>
        <w:ind w:firstLine="720"/>
        <w:jc w:val="both"/>
        <w:rPr>
          <w:b/>
          <w:bCs/>
          <w:sz w:val="28"/>
          <w:szCs w:val="28"/>
        </w:rPr>
      </w:pPr>
      <w:r w:rsidRPr="00CE61FC">
        <w:rPr>
          <w:b/>
          <w:bCs/>
          <w:sz w:val="28"/>
          <w:szCs w:val="28"/>
        </w:rPr>
        <w:t xml:space="preserve">II. NHIỆM VỤ TRỌNG TÂM VÀ GIẢI PHÁP </w:t>
      </w:r>
    </w:p>
    <w:p w14:paraId="6BEEA474" w14:textId="7C807100" w:rsidR="00CE61FC" w:rsidRPr="00CE61FC" w:rsidRDefault="00CE61FC" w:rsidP="00CE61FC">
      <w:pPr>
        <w:spacing w:after="0"/>
        <w:ind w:firstLine="720"/>
        <w:jc w:val="both"/>
        <w:rPr>
          <w:sz w:val="28"/>
          <w:szCs w:val="28"/>
        </w:rPr>
      </w:pPr>
      <w:r w:rsidRPr="00CE61FC">
        <w:rPr>
          <w:b/>
          <w:bCs/>
          <w:sz w:val="28"/>
          <w:szCs w:val="28"/>
        </w:rPr>
        <w:t>1.</w:t>
      </w:r>
      <w:r w:rsidRPr="00CE61FC">
        <w:rPr>
          <w:sz w:val="28"/>
          <w:szCs w:val="28"/>
        </w:rPr>
        <w:t xml:space="preserve"> Đảng ủy, Ủy ban nhân dân xã, các ban, ngành, đoàn thể từ xã đến thôn tổ chức quán triệt cho cán bộ, đảng viên và quần chúng nhân dân về ý nghĩa, tầm quan trọng của công tác xây dựng phong trào "Toàn dân bảo vệ an ninh Tổ quốc" nói chung, công tác xây dựng "Xã khôn</w:t>
      </w:r>
      <w:r w:rsidR="004A4A8E" w:rsidRPr="00245BDB">
        <w:rPr>
          <w:sz w:val="28"/>
          <w:szCs w:val="28"/>
        </w:rPr>
        <w:t>g</w:t>
      </w:r>
      <w:r w:rsidRPr="00CE61FC">
        <w:rPr>
          <w:sz w:val="28"/>
          <w:szCs w:val="28"/>
        </w:rPr>
        <w:t xml:space="preserve"> ma túy" nói riêng đối với nhiệm vụ đảm bảo an ninh chính trị, trật tự an toàn xã hội ở địa phương, trọng tâm là tuyên truyền cho Nhân dân hiểu đúng bản chất, những nội dung cơ bản, cách thức, phương pháp xây dựng, hình thức tham gia thực hiện các hoạt động tự quản về ANTT. Từ </w:t>
      </w:r>
      <w:r w:rsidRPr="00CE61FC">
        <w:rPr>
          <w:sz w:val="28"/>
          <w:szCs w:val="28"/>
        </w:rPr>
        <w:lastRenderedPageBreak/>
        <w:t>đó động viên, khích lệ cán bộ, đảng viên các tầng lớp nhân dân trên địa bàn xã hưởng ứng, tích cực tham gia hoạt động xây dựng “Xã không ma túy" ở địa phương.</w:t>
      </w:r>
    </w:p>
    <w:p w14:paraId="7361B434" w14:textId="77777777" w:rsidR="002C1D54" w:rsidRPr="001A7C11" w:rsidRDefault="00CE61FC" w:rsidP="00CE61FC">
      <w:pPr>
        <w:spacing w:after="0"/>
        <w:ind w:firstLine="720"/>
        <w:jc w:val="both"/>
        <w:rPr>
          <w:sz w:val="28"/>
          <w:szCs w:val="28"/>
        </w:rPr>
      </w:pPr>
      <w:r w:rsidRPr="00CE61FC">
        <w:rPr>
          <w:b/>
          <w:bCs/>
          <w:sz w:val="28"/>
          <w:szCs w:val="28"/>
        </w:rPr>
        <w:t>2.</w:t>
      </w:r>
      <w:r w:rsidRPr="00CE61FC">
        <w:rPr>
          <w:sz w:val="28"/>
          <w:szCs w:val="28"/>
        </w:rPr>
        <w:t xml:space="preserve"> Tích cực tuyên truyền, vận động, có hình thức động viên, khích lệ để mỗi gia đình tự quản lý, giáo dục các thành viên trong gia đình chấp hành đường lối, chính sách của Đảng, pháp luật của Nhà nước và các nội quy, quy ước, hương ước của thôn; xây dựng gia đình hòa thuận, nếp sống văn hóa, sống có tình, có nghĩa. Chăm lo xây dựng, phát triển kinh tế, làm ăn chân chính, không tham gia vào các tệ nạn xã hội, tệ nạn ma túy; không bị cám dỗ, rủ rê, lôi kéo tham gia các hoạt động mua bán, vận chuyển, tàng trữ các chất ma túy trái phép. </w:t>
      </w:r>
    </w:p>
    <w:p w14:paraId="1FF6F1EC" w14:textId="30D4B5E7" w:rsidR="00DC211A" w:rsidRPr="005E7C9B" w:rsidRDefault="00CE61FC" w:rsidP="00CE61FC">
      <w:pPr>
        <w:spacing w:after="0"/>
        <w:ind w:firstLine="720"/>
        <w:jc w:val="both"/>
        <w:rPr>
          <w:sz w:val="28"/>
          <w:szCs w:val="28"/>
        </w:rPr>
      </w:pPr>
      <w:r w:rsidRPr="00CE61FC">
        <w:rPr>
          <w:b/>
          <w:bCs/>
          <w:sz w:val="28"/>
          <w:szCs w:val="28"/>
        </w:rPr>
        <w:t>3.</w:t>
      </w:r>
      <w:r w:rsidRPr="00CE61FC">
        <w:rPr>
          <w:sz w:val="28"/>
          <w:szCs w:val="28"/>
        </w:rPr>
        <w:t xml:space="preserve"> Tổ chức các hoạt động phòng ngừa và đấu tranh mạnh mẽ, quyết liệt, có hiệu quả với tội phạm về ma túy; có kế hoạch mở đợt cao điểm, phối hợp đ</w:t>
      </w:r>
      <w:r w:rsidR="005E7C9B" w:rsidRPr="001A7C11">
        <w:rPr>
          <w:sz w:val="28"/>
          <w:szCs w:val="28"/>
        </w:rPr>
        <w:t>ấu</w:t>
      </w:r>
      <w:r w:rsidRPr="00CE61FC">
        <w:rPr>
          <w:sz w:val="28"/>
          <w:szCs w:val="28"/>
        </w:rPr>
        <w:t xml:space="preserve"> tranh bóc gỡ, triệt xóa các đường dây, tụ điểm, điểm bán lẻ chất ma túy, nhất là tổ chức quản lý, giáo dục số người sử dụng trái phép ma túy, những người nghiện đã chấp hành xong hình phạt tù hoặc biện pháp xử lý hành chính từ các Trại giam, Trại tạm giam, Cơ sở giáo dục, Trường giáo dưỡng, Cơ sở cai nghiện bắt buộc trở về địa phương (nếu có). Chú trọng phát hiện tội phạm, tệ nạn ma túy qua “Hòm thư tố giác tội phạm” và “Đường dây nóng tiếp nhận </w:t>
      </w:r>
      <w:r w:rsidR="005E7C9B" w:rsidRPr="005E7C9B">
        <w:rPr>
          <w:sz w:val="28"/>
          <w:szCs w:val="28"/>
        </w:rPr>
        <w:t>tố giác, tin báo về tội phạm 24/24h</w:t>
      </w:r>
      <w:r w:rsidRPr="00CE61FC">
        <w:rPr>
          <w:sz w:val="28"/>
          <w:szCs w:val="28"/>
        </w:rPr>
        <w:t>”, khuyến khích Nhân dân tích cực tham gia tố giác tội phạm ma túy và</w:t>
      </w:r>
      <w:r w:rsidR="00DC211A" w:rsidRPr="00CB6C8C">
        <w:rPr>
          <w:sz w:val="28"/>
          <w:szCs w:val="28"/>
        </w:rPr>
        <w:t xml:space="preserve"> người nghiện ma túy tại cộng đồng dân cư (nếu có). </w:t>
      </w:r>
    </w:p>
    <w:p w14:paraId="5729008B" w14:textId="0C3BC6F8" w:rsidR="00DC211A" w:rsidRPr="005E7C9B" w:rsidRDefault="00DC211A" w:rsidP="001A7C11">
      <w:pPr>
        <w:spacing w:after="0"/>
        <w:ind w:firstLine="720"/>
        <w:jc w:val="both"/>
        <w:rPr>
          <w:sz w:val="28"/>
          <w:szCs w:val="28"/>
        </w:rPr>
      </w:pPr>
      <w:r w:rsidRPr="005E7C9B">
        <w:rPr>
          <w:b/>
          <w:bCs/>
          <w:sz w:val="28"/>
          <w:szCs w:val="28"/>
        </w:rPr>
        <w:t>4.</w:t>
      </w:r>
      <w:r w:rsidRPr="00CB6C8C">
        <w:rPr>
          <w:sz w:val="28"/>
          <w:szCs w:val="28"/>
        </w:rPr>
        <w:t xml:space="preserve"> Nghiên cứu, xem xét việc tổ chức kiện toàn Ban Chỉ đạo phòng chống tội phạm, tệ nạn xã hội và xây dựng phong trào “Toàn dân bảo vệ an ninh Tổ quốc” xã </w:t>
      </w:r>
      <w:r w:rsidR="005E7C9B" w:rsidRPr="005E7C9B">
        <w:rPr>
          <w:sz w:val="28"/>
          <w:szCs w:val="28"/>
        </w:rPr>
        <w:t>Lùng Ph</w:t>
      </w:r>
      <w:r w:rsidR="005E7C9B" w:rsidRPr="001A7C11">
        <w:rPr>
          <w:sz w:val="28"/>
          <w:szCs w:val="28"/>
        </w:rPr>
        <w:t>ình</w:t>
      </w:r>
      <w:r w:rsidRPr="00CB6C8C">
        <w:rPr>
          <w:sz w:val="28"/>
          <w:szCs w:val="28"/>
        </w:rPr>
        <w:t xml:space="preserve">, trong đó giao cho Chủ tịch UBND xã làm Trưởng ban, Chủ tịch MTTQ và Trưởng Công an xã đồng Phó ban (Trưởng Công an xã làm Phó ban thường trực); các chức danh: Chỉ huy trưởng Ban chỉ huy quân sự, Công chức Tư pháp - Hộ tịch, Chủ tịch Hội Phụ nữ, Bí thư Đoàn xã, Chủ tịch Hội Cựu chiến binh xã... làm thành viên; Ban Chỉ đạo thực hiện các nhiệm vụ theo quy chế đã đề ra, trong đó trọng tâm là chỉ đạo, đôn đốc việc </w:t>
      </w:r>
      <w:r w:rsidR="009D19F0" w:rsidRPr="009D19F0">
        <w:rPr>
          <w:sz w:val="28"/>
          <w:szCs w:val="28"/>
        </w:rPr>
        <w:t>xây dựng “Xã không ma túy”</w:t>
      </w:r>
      <w:r w:rsidRPr="00CB6C8C">
        <w:rPr>
          <w:sz w:val="28"/>
          <w:szCs w:val="28"/>
        </w:rPr>
        <w:t xml:space="preserve">, nhằm chủ động, phòng ngừa, bảo vệ, phối hợp giải quyết ổn định tình hình ANTT tại </w:t>
      </w:r>
      <w:r w:rsidR="009D19F0" w:rsidRPr="009D19F0">
        <w:rPr>
          <w:sz w:val="28"/>
          <w:szCs w:val="28"/>
        </w:rPr>
        <w:t>địa bàn xã</w:t>
      </w:r>
      <w:r w:rsidRPr="00CB6C8C">
        <w:rPr>
          <w:sz w:val="28"/>
          <w:szCs w:val="28"/>
        </w:rPr>
        <w:t xml:space="preserve">. </w:t>
      </w:r>
    </w:p>
    <w:p w14:paraId="5AF65D04" w14:textId="77777777" w:rsidR="009D19F0" w:rsidRPr="00747687" w:rsidRDefault="00DC211A" w:rsidP="00CE61FC">
      <w:pPr>
        <w:spacing w:after="0"/>
        <w:ind w:firstLine="720"/>
        <w:jc w:val="both"/>
        <w:rPr>
          <w:sz w:val="28"/>
          <w:szCs w:val="28"/>
        </w:rPr>
      </w:pPr>
      <w:r w:rsidRPr="009D19F0">
        <w:rPr>
          <w:b/>
          <w:bCs/>
          <w:sz w:val="28"/>
          <w:szCs w:val="28"/>
        </w:rPr>
        <w:t>5.</w:t>
      </w:r>
      <w:r w:rsidRPr="00CB6C8C">
        <w:rPr>
          <w:sz w:val="28"/>
          <w:szCs w:val="28"/>
        </w:rPr>
        <w:t xml:space="preserve"> Tiếp tục duy trì hiệu quả các Tổ hòa giải cơ sở nhằm tự hòa giải các mâu thuẫn, tranh chấp trong nội bộ nhân dân, nội bộ các gia đình xuất phát từ vấn đề ma túy (khi phát sinh). Có cơ chế giúp đỡ, quản lý, cảm hóa, giáo dục những người lầm lỗi tái hòa nhập cộng đồng. </w:t>
      </w:r>
    </w:p>
    <w:p w14:paraId="2E9F39C6" w14:textId="6C4CD78E" w:rsidR="00DC211A" w:rsidRPr="009D19F0" w:rsidRDefault="00DC211A" w:rsidP="00CE61FC">
      <w:pPr>
        <w:spacing w:after="0"/>
        <w:ind w:firstLine="720"/>
        <w:jc w:val="both"/>
        <w:rPr>
          <w:sz w:val="28"/>
          <w:szCs w:val="28"/>
        </w:rPr>
      </w:pPr>
      <w:r w:rsidRPr="009D19F0">
        <w:rPr>
          <w:b/>
          <w:bCs/>
          <w:sz w:val="28"/>
          <w:szCs w:val="28"/>
        </w:rPr>
        <w:t>6.</w:t>
      </w:r>
      <w:r w:rsidRPr="00CB6C8C">
        <w:rPr>
          <w:sz w:val="28"/>
          <w:szCs w:val="28"/>
        </w:rPr>
        <w:t xml:space="preserve"> Thiết lập, siết chặt mối quan hệ giữa đảng viên với quần chúng nhân dân; quan tâm tạo điều kiện để nâng cao vai trò, trách nhiệm, uy tín của cán bộ thôn cũng như giải quyết các nhu cầu chính đáng, chăm lo đời sống vật chất, tinh thần cho Nhân dân. </w:t>
      </w:r>
    </w:p>
    <w:p w14:paraId="73AAE054" w14:textId="77777777" w:rsidR="00DC211A" w:rsidRPr="009D19F0" w:rsidRDefault="00DC211A" w:rsidP="00CE61FC">
      <w:pPr>
        <w:spacing w:after="0"/>
        <w:ind w:firstLine="720"/>
        <w:jc w:val="both"/>
        <w:rPr>
          <w:b/>
          <w:bCs/>
          <w:sz w:val="28"/>
          <w:szCs w:val="28"/>
        </w:rPr>
      </w:pPr>
      <w:r w:rsidRPr="009D19F0">
        <w:rPr>
          <w:b/>
          <w:bCs/>
          <w:sz w:val="28"/>
          <w:szCs w:val="28"/>
        </w:rPr>
        <w:t xml:space="preserve">III. TỔ CHỨC THỰC HIỆN </w:t>
      </w:r>
    </w:p>
    <w:p w14:paraId="56D1D325" w14:textId="6FFC8887" w:rsidR="00DC211A" w:rsidRPr="009D19F0" w:rsidRDefault="00DC211A" w:rsidP="00CE61FC">
      <w:pPr>
        <w:spacing w:after="0"/>
        <w:ind w:firstLine="720"/>
        <w:jc w:val="both"/>
        <w:rPr>
          <w:sz w:val="28"/>
          <w:szCs w:val="28"/>
        </w:rPr>
      </w:pPr>
      <w:r w:rsidRPr="00DD4E84">
        <w:rPr>
          <w:b/>
          <w:bCs/>
          <w:sz w:val="28"/>
          <w:szCs w:val="28"/>
        </w:rPr>
        <w:t>1.</w:t>
      </w:r>
      <w:r w:rsidRPr="00CB6C8C">
        <w:rPr>
          <w:sz w:val="28"/>
          <w:szCs w:val="28"/>
        </w:rPr>
        <w:t xml:space="preserve"> UBND xã, Ban Chỉ đạo phòng chống tội phạm, tệ nạn xã hội và xây dựng phòng trào toàn dân bảo vệ ANTQ xã</w:t>
      </w:r>
      <w:r w:rsidR="00245BDB" w:rsidRPr="00245BDB">
        <w:rPr>
          <w:sz w:val="28"/>
          <w:szCs w:val="28"/>
        </w:rPr>
        <w:t>,</w:t>
      </w:r>
      <w:r w:rsidRPr="00CB6C8C">
        <w:rPr>
          <w:sz w:val="28"/>
          <w:szCs w:val="28"/>
        </w:rPr>
        <w:t xml:space="preserve"> các ban, ngành, đoàn thể xã có trách nhiệm </w:t>
      </w:r>
      <w:r w:rsidRPr="00CB6C8C">
        <w:rPr>
          <w:sz w:val="28"/>
          <w:szCs w:val="28"/>
        </w:rPr>
        <w:lastRenderedPageBreak/>
        <w:t>xây dựng kế hoạch, cụ thể hóa các mục tiêu, yêu cầu, nhiệm vụ Nghị quyết của Đảng uỷ đề ra, để tổ chức triển khai có hiệu quả việc thực hiện xây dựng “Xã không ma túy”.</w:t>
      </w:r>
    </w:p>
    <w:p w14:paraId="2BD6FD01" w14:textId="097C1206" w:rsidR="00DC211A" w:rsidRPr="009D19F0" w:rsidRDefault="00DC211A" w:rsidP="00CE61FC">
      <w:pPr>
        <w:spacing w:after="0"/>
        <w:ind w:firstLine="720"/>
        <w:jc w:val="both"/>
        <w:rPr>
          <w:sz w:val="28"/>
          <w:szCs w:val="28"/>
        </w:rPr>
      </w:pPr>
      <w:r w:rsidRPr="00DD4E84">
        <w:rPr>
          <w:b/>
          <w:bCs/>
          <w:sz w:val="28"/>
          <w:szCs w:val="28"/>
        </w:rPr>
        <w:t xml:space="preserve"> 2.</w:t>
      </w:r>
      <w:r w:rsidRPr="00CB6C8C">
        <w:rPr>
          <w:sz w:val="28"/>
          <w:szCs w:val="28"/>
        </w:rPr>
        <w:t xml:space="preserve"> Giao Chi bộ Công an xã là cơ quan thường trực, tham mưu cụ thể hoá Nghị quyết thành các chương trình, kế hoạch và triển khai thực hiện có hiệu quả. Định kỳ </w:t>
      </w:r>
      <w:r w:rsidR="00DD4E84" w:rsidRPr="00DD4E84">
        <w:rPr>
          <w:sz w:val="28"/>
          <w:szCs w:val="28"/>
        </w:rPr>
        <w:t>06</w:t>
      </w:r>
      <w:r w:rsidRPr="00CB6C8C">
        <w:rPr>
          <w:sz w:val="28"/>
          <w:szCs w:val="28"/>
        </w:rPr>
        <w:t xml:space="preserve"> tháng, </w:t>
      </w:r>
      <w:r w:rsidR="00DD4E84" w:rsidRPr="00DD4E84">
        <w:rPr>
          <w:sz w:val="28"/>
          <w:szCs w:val="28"/>
        </w:rPr>
        <w:t>01</w:t>
      </w:r>
      <w:r w:rsidRPr="00CB6C8C">
        <w:rPr>
          <w:sz w:val="28"/>
          <w:szCs w:val="28"/>
        </w:rPr>
        <w:t xml:space="preserve"> năm tiến hành sơ kết, tổng kết đánh giá toàn diện việc triển khai thực hiện Nghị quyết của Đảng ủy xã và các chi bộ, cũng như kết quả thực hiện các chỉ tiêu nhiệm vụ được giao. </w:t>
      </w:r>
    </w:p>
    <w:p w14:paraId="478505B4" w14:textId="77777777" w:rsidR="00790263" w:rsidRPr="00747687" w:rsidRDefault="00DC211A" w:rsidP="00CE61FC">
      <w:pPr>
        <w:spacing w:after="0"/>
        <w:ind w:firstLine="720"/>
        <w:jc w:val="both"/>
        <w:rPr>
          <w:sz w:val="28"/>
          <w:szCs w:val="28"/>
        </w:rPr>
      </w:pPr>
      <w:r w:rsidRPr="00DD4E84">
        <w:rPr>
          <w:b/>
          <w:bCs/>
          <w:sz w:val="28"/>
          <w:szCs w:val="28"/>
        </w:rPr>
        <w:t>3.</w:t>
      </w:r>
      <w:r w:rsidRPr="00CB6C8C">
        <w:rPr>
          <w:sz w:val="28"/>
          <w:szCs w:val="28"/>
        </w:rPr>
        <w:t xml:space="preserve"> Giao Chi uỷ, trực tiếp là đồng chí Bí thư các chi bộ trực thuộc có trách nhiệm phổ biến, quán triệt, triển khai Nghị quyết của Đảng ủy trong Chi bộ. </w:t>
      </w:r>
    </w:p>
    <w:p w14:paraId="3D27E124" w14:textId="311D2E46" w:rsidR="00CE61FC" w:rsidRPr="00747687" w:rsidRDefault="00DC211A" w:rsidP="00790263">
      <w:pPr>
        <w:spacing w:after="240"/>
        <w:ind w:firstLine="720"/>
        <w:jc w:val="both"/>
        <w:rPr>
          <w:sz w:val="28"/>
          <w:szCs w:val="28"/>
        </w:rPr>
      </w:pPr>
      <w:r w:rsidRPr="00CB6C8C">
        <w:rPr>
          <w:sz w:val="28"/>
          <w:szCs w:val="28"/>
        </w:rPr>
        <w:t>Nghị quyết này đã được phổ biến đến các Chi bộ, Đảng viên và Nhân dân trong toàn xã./.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D4E84" w:rsidRPr="00DD4E84" w14:paraId="4EE690DA" w14:textId="77777777" w:rsidTr="00DD4E84">
        <w:tc>
          <w:tcPr>
            <w:tcW w:w="4530" w:type="dxa"/>
          </w:tcPr>
          <w:p w14:paraId="33601D31" w14:textId="77777777" w:rsidR="00DD4E84" w:rsidRPr="00747687" w:rsidRDefault="00DD4E84" w:rsidP="00CE61FC">
            <w:pPr>
              <w:jc w:val="both"/>
              <w:rPr>
                <w:szCs w:val="24"/>
                <w:u w:val="single"/>
              </w:rPr>
            </w:pPr>
            <w:r w:rsidRPr="00747687">
              <w:rPr>
                <w:szCs w:val="24"/>
                <w:u w:val="single"/>
              </w:rPr>
              <w:t>Nơi nhận:</w:t>
            </w:r>
          </w:p>
          <w:p w14:paraId="43364459" w14:textId="77777777" w:rsidR="00DD4E84" w:rsidRPr="00747687" w:rsidRDefault="00DD4E84" w:rsidP="00CE61FC">
            <w:pPr>
              <w:jc w:val="both"/>
              <w:rPr>
                <w:sz w:val="22"/>
              </w:rPr>
            </w:pPr>
            <w:r w:rsidRPr="00747687">
              <w:rPr>
                <w:sz w:val="22"/>
              </w:rPr>
              <w:t>- TT. Tỉnh ủy;</w:t>
            </w:r>
          </w:p>
          <w:p w14:paraId="7C21CEB5" w14:textId="77777777" w:rsidR="00DD4E84" w:rsidRPr="00747687" w:rsidRDefault="00DD4E84" w:rsidP="00CE61FC">
            <w:pPr>
              <w:jc w:val="both"/>
              <w:rPr>
                <w:sz w:val="22"/>
              </w:rPr>
            </w:pPr>
            <w:r w:rsidRPr="00747687">
              <w:rPr>
                <w:sz w:val="22"/>
              </w:rPr>
              <w:t>- TT. HĐND, UBND xã;</w:t>
            </w:r>
          </w:p>
          <w:p w14:paraId="2971AB59" w14:textId="77777777" w:rsidR="00DD4E84" w:rsidRPr="00747687" w:rsidRDefault="00DD4E84" w:rsidP="00CE61FC">
            <w:pPr>
              <w:jc w:val="both"/>
              <w:rPr>
                <w:sz w:val="22"/>
              </w:rPr>
            </w:pPr>
            <w:r w:rsidRPr="00747687">
              <w:rPr>
                <w:sz w:val="22"/>
              </w:rPr>
              <w:t>- Các chi bộ trực thuộc;</w:t>
            </w:r>
          </w:p>
          <w:p w14:paraId="0299BBF2" w14:textId="31EA74B0" w:rsidR="00DD4E84" w:rsidRPr="00DD4E84" w:rsidRDefault="00DD4E84" w:rsidP="00CE61FC">
            <w:pPr>
              <w:jc w:val="both"/>
              <w:rPr>
                <w:sz w:val="28"/>
                <w:szCs w:val="28"/>
                <w:lang w:val="en-US"/>
              </w:rPr>
            </w:pPr>
            <w:r w:rsidRPr="00DD4E84">
              <w:rPr>
                <w:sz w:val="22"/>
                <w:lang w:val="en-US"/>
              </w:rPr>
              <w:t>- Lưu: VPĐU.</w:t>
            </w:r>
          </w:p>
        </w:tc>
        <w:tc>
          <w:tcPr>
            <w:tcW w:w="4531" w:type="dxa"/>
          </w:tcPr>
          <w:p w14:paraId="106237D4" w14:textId="77777777" w:rsidR="00DD4E84" w:rsidRPr="00747687" w:rsidRDefault="00DD4E84" w:rsidP="00DD4E84">
            <w:pPr>
              <w:jc w:val="center"/>
              <w:rPr>
                <w:b/>
                <w:bCs/>
                <w:sz w:val="28"/>
                <w:szCs w:val="28"/>
                <w:lang w:val="en-US"/>
              </w:rPr>
            </w:pPr>
            <w:r w:rsidRPr="00747687">
              <w:rPr>
                <w:b/>
                <w:bCs/>
                <w:sz w:val="28"/>
                <w:szCs w:val="28"/>
                <w:lang w:val="en-US"/>
              </w:rPr>
              <w:t>T/M ĐẢNG ỦY XÃ</w:t>
            </w:r>
          </w:p>
          <w:p w14:paraId="3F68F542" w14:textId="77777777" w:rsidR="00DD4E84" w:rsidRPr="00747687" w:rsidRDefault="00DD4E84" w:rsidP="00DD4E84">
            <w:pPr>
              <w:jc w:val="center"/>
              <w:rPr>
                <w:b/>
                <w:bCs/>
                <w:sz w:val="28"/>
                <w:szCs w:val="28"/>
                <w:lang w:val="en-US"/>
              </w:rPr>
            </w:pPr>
            <w:r w:rsidRPr="00747687">
              <w:rPr>
                <w:b/>
                <w:bCs/>
                <w:sz w:val="28"/>
                <w:szCs w:val="28"/>
                <w:lang w:val="en-US"/>
              </w:rPr>
              <w:t>BÍ THƯ</w:t>
            </w:r>
          </w:p>
          <w:p w14:paraId="63394FEF" w14:textId="77777777" w:rsidR="00DD4E84" w:rsidRPr="00747687" w:rsidRDefault="00DD4E84" w:rsidP="00DD4E84">
            <w:pPr>
              <w:jc w:val="center"/>
              <w:rPr>
                <w:b/>
                <w:bCs/>
                <w:sz w:val="28"/>
                <w:szCs w:val="28"/>
                <w:lang w:val="en-US"/>
              </w:rPr>
            </w:pPr>
          </w:p>
          <w:p w14:paraId="5ED4E3BF" w14:textId="77777777" w:rsidR="00DD4E84" w:rsidRPr="00747687" w:rsidRDefault="00DD4E84" w:rsidP="00DD4E84">
            <w:pPr>
              <w:jc w:val="center"/>
              <w:rPr>
                <w:b/>
                <w:bCs/>
                <w:sz w:val="28"/>
                <w:szCs w:val="28"/>
                <w:lang w:val="en-US"/>
              </w:rPr>
            </w:pPr>
          </w:p>
          <w:p w14:paraId="1F9A4A14" w14:textId="77777777" w:rsidR="00DD4E84" w:rsidRPr="00747687" w:rsidRDefault="00DD4E84" w:rsidP="00DD4E84">
            <w:pPr>
              <w:jc w:val="center"/>
              <w:rPr>
                <w:b/>
                <w:bCs/>
                <w:sz w:val="28"/>
                <w:szCs w:val="28"/>
                <w:lang w:val="en-US"/>
              </w:rPr>
            </w:pPr>
          </w:p>
          <w:p w14:paraId="0E8B259C" w14:textId="77777777" w:rsidR="00DD4E84" w:rsidRPr="00747687" w:rsidRDefault="00DD4E84" w:rsidP="00DD4E84">
            <w:pPr>
              <w:jc w:val="center"/>
              <w:rPr>
                <w:b/>
                <w:bCs/>
                <w:sz w:val="28"/>
                <w:szCs w:val="28"/>
                <w:lang w:val="en-US"/>
              </w:rPr>
            </w:pPr>
          </w:p>
          <w:p w14:paraId="379B3A52" w14:textId="77777777" w:rsidR="00DD4E84" w:rsidRPr="00747687" w:rsidRDefault="00DD4E84" w:rsidP="00DD4E84">
            <w:pPr>
              <w:jc w:val="center"/>
              <w:rPr>
                <w:b/>
                <w:bCs/>
                <w:sz w:val="28"/>
                <w:szCs w:val="28"/>
                <w:lang w:val="en-US"/>
              </w:rPr>
            </w:pPr>
          </w:p>
          <w:p w14:paraId="5ECBE394" w14:textId="5149D93C" w:rsidR="00DD4E84" w:rsidRPr="00DD4E84" w:rsidRDefault="00DD4E84" w:rsidP="00DD4E84">
            <w:pPr>
              <w:jc w:val="center"/>
              <w:rPr>
                <w:sz w:val="28"/>
                <w:szCs w:val="28"/>
                <w:lang w:val="fr-FR"/>
              </w:rPr>
            </w:pPr>
            <w:r w:rsidRPr="00DD4E84">
              <w:rPr>
                <w:b/>
                <w:bCs/>
                <w:sz w:val="28"/>
                <w:szCs w:val="28"/>
                <w:lang w:val="fr-FR"/>
              </w:rPr>
              <w:t>Trần Hoàng Tuân</w:t>
            </w:r>
          </w:p>
        </w:tc>
      </w:tr>
    </w:tbl>
    <w:p w14:paraId="6337ECF7" w14:textId="77777777" w:rsidR="00DD4E84" w:rsidRPr="00DD4E84" w:rsidRDefault="00DD4E84" w:rsidP="00CE61FC">
      <w:pPr>
        <w:spacing w:after="0"/>
        <w:ind w:firstLine="720"/>
        <w:jc w:val="both"/>
        <w:rPr>
          <w:sz w:val="28"/>
          <w:szCs w:val="28"/>
          <w:lang w:val="fr-FR"/>
        </w:rPr>
      </w:pPr>
    </w:p>
    <w:p w14:paraId="307DFBE2" w14:textId="77777777" w:rsidR="004939F4" w:rsidRPr="006E34C4" w:rsidRDefault="004939F4" w:rsidP="006E34C4">
      <w:pPr>
        <w:spacing w:after="0"/>
        <w:ind w:firstLine="720"/>
        <w:jc w:val="both"/>
        <w:rPr>
          <w:sz w:val="28"/>
          <w:szCs w:val="28"/>
        </w:rPr>
      </w:pPr>
    </w:p>
    <w:p w14:paraId="4ADA2BC1" w14:textId="77777777" w:rsidR="001F5801" w:rsidRPr="00CB6C8C" w:rsidRDefault="001F5801">
      <w:pPr>
        <w:rPr>
          <w:sz w:val="28"/>
          <w:szCs w:val="28"/>
        </w:rPr>
      </w:pPr>
    </w:p>
    <w:sectPr w:rsidR="001F5801" w:rsidRPr="00CB6C8C" w:rsidSect="005E7C9B">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FA5F" w14:textId="77777777" w:rsidR="00B66077" w:rsidRDefault="00B66077" w:rsidP="005E7C9B">
      <w:pPr>
        <w:spacing w:after="0" w:line="240" w:lineRule="auto"/>
      </w:pPr>
      <w:r>
        <w:separator/>
      </w:r>
    </w:p>
  </w:endnote>
  <w:endnote w:type="continuationSeparator" w:id="0">
    <w:p w14:paraId="74FA160E" w14:textId="77777777" w:rsidR="00B66077" w:rsidRDefault="00B66077" w:rsidP="005E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FA2E" w14:textId="77777777" w:rsidR="00B66077" w:rsidRDefault="00B66077" w:rsidP="005E7C9B">
      <w:pPr>
        <w:spacing w:after="0" w:line="240" w:lineRule="auto"/>
      </w:pPr>
      <w:r>
        <w:separator/>
      </w:r>
    </w:p>
  </w:footnote>
  <w:footnote w:type="continuationSeparator" w:id="0">
    <w:p w14:paraId="7A9C3D9B" w14:textId="77777777" w:rsidR="00B66077" w:rsidRDefault="00B66077" w:rsidP="005E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502910"/>
      <w:docPartObj>
        <w:docPartGallery w:val="Page Numbers (Top of Page)"/>
        <w:docPartUnique/>
      </w:docPartObj>
    </w:sdtPr>
    <w:sdtEndPr>
      <w:rPr>
        <w:noProof/>
        <w:sz w:val="28"/>
        <w:szCs w:val="28"/>
      </w:rPr>
    </w:sdtEndPr>
    <w:sdtContent>
      <w:p w14:paraId="7F082AFC" w14:textId="20958176" w:rsidR="005E7C9B" w:rsidRPr="005E7C9B" w:rsidRDefault="005E7C9B">
        <w:pPr>
          <w:pStyle w:val="Header"/>
          <w:jc w:val="center"/>
          <w:rPr>
            <w:sz w:val="28"/>
            <w:szCs w:val="28"/>
          </w:rPr>
        </w:pPr>
        <w:r w:rsidRPr="005E7C9B">
          <w:rPr>
            <w:sz w:val="28"/>
            <w:szCs w:val="28"/>
          </w:rPr>
          <w:fldChar w:fldCharType="begin"/>
        </w:r>
        <w:r w:rsidRPr="005E7C9B">
          <w:rPr>
            <w:sz w:val="28"/>
            <w:szCs w:val="28"/>
          </w:rPr>
          <w:instrText xml:space="preserve"> PAGE   \* MERGEFORMAT </w:instrText>
        </w:r>
        <w:r w:rsidRPr="005E7C9B">
          <w:rPr>
            <w:sz w:val="28"/>
            <w:szCs w:val="28"/>
          </w:rPr>
          <w:fldChar w:fldCharType="separate"/>
        </w:r>
        <w:r w:rsidRPr="005E7C9B">
          <w:rPr>
            <w:noProof/>
            <w:sz w:val="28"/>
            <w:szCs w:val="28"/>
          </w:rPr>
          <w:t>2</w:t>
        </w:r>
        <w:r w:rsidRPr="005E7C9B">
          <w:rPr>
            <w:noProof/>
            <w:sz w:val="28"/>
            <w:szCs w:val="28"/>
          </w:rPr>
          <w:fldChar w:fldCharType="end"/>
        </w:r>
      </w:p>
    </w:sdtContent>
  </w:sdt>
  <w:p w14:paraId="7F04D4B8" w14:textId="77777777" w:rsidR="005E7C9B" w:rsidRDefault="005E7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CD"/>
    <w:rsid w:val="000F687B"/>
    <w:rsid w:val="00136756"/>
    <w:rsid w:val="00180407"/>
    <w:rsid w:val="001A7C11"/>
    <w:rsid w:val="001C32E8"/>
    <w:rsid w:val="001F5801"/>
    <w:rsid w:val="00245BDB"/>
    <w:rsid w:val="002C1D54"/>
    <w:rsid w:val="003124A8"/>
    <w:rsid w:val="004641C9"/>
    <w:rsid w:val="004939F4"/>
    <w:rsid w:val="00495BA8"/>
    <w:rsid w:val="004A4A8E"/>
    <w:rsid w:val="005150CE"/>
    <w:rsid w:val="00535E7D"/>
    <w:rsid w:val="00541FD8"/>
    <w:rsid w:val="005E7C9B"/>
    <w:rsid w:val="006C6D22"/>
    <w:rsid w:val="006E34C4"/>
    <w:rsid w:val="00705DA2"/>
    <w:rsid w:val="00747687"/>
    <w:rsid w:val="00790263"/>
    <w:rsid w:val="00866889"/>
    <w:rsid w:val="008E5FD0"/>
    <w:rsid w:val="008F1971"/>
    <w:rsid w:val="0092194E"/>
    <w:rsid w:val="009D19F0"/>
    <w:rsid w:val="00B66077"/>
    <w:rsid w:val="00BD184E"/>
    <w:rsid w:val="00BF73FA"/>
    <w:rsid w:val="00CB6C8C"/>
    <w:rsid w:val="00CC16CD"/>
    <w:rsid w:val="00CE61FC"/>
    <w:rsid w:val="00DA3B3C"/>
    <w:rsid w:val="00DC211A"/>
    <w:rsid w:val="00DD4E84"/>
    <w:rsid w:val="00E827FD"/>
    <w:rsid w:val="00EF6011"/>
    <w:rsid w:val="00EF6934"/>
    <w:rsid w:val="00F066AC"/>
    <w:rsid w:val="00FA3E6E"/>
    <w:rsid w:val="00FE4E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DAF6"/>
  <w15:chartTrackingRefBased/>
  <w15:docId w15:val="{5D6F0999-6811-420D-9242-F6614084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6C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6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16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16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16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16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16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6C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6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16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16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16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16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16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6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6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16CD"/>
    <w:pPr>
      <w:spacing w:before="160"/>
      <w:jc w:val="center"/>
    </w:pPr>
    <w:rPr>
      <w:i/>
      <w:iCs/>
      <w:color w:val="404040" w:themeColor="text1" w:themeTint="BF"/>
    </w:rPr>
  </w:style>
  <w:style w:type="character" w:customStyle="1" w:styleId="QuoteChar">
    <w:name w:val="Quote Char"/>
    <w:basedOn w:val="DefaultParagraphFont"/>
    <w:link w:val="Quote"/>
    <w:uiPriority w:val="29"/>
    <w:rsid w:val="00CC16CD"/>
    <w:rPr>
      <w:i/>
      <w:iCs/>
      <w:color w:val="404040" w:themeColor="text1" w:themeTint="BF"/>
    </w:rPr>
  </w:style>
  <w:style w:type="paragraph" w:styleId="ListParagraph">
    <w:name w:val="List Paragraph"/>
    <w:basedOn w:val="Normal"/>
    <w:uiPriority w:val="34"/>
    <w:qFormat/>
    <w:rsid w:val="00CC16CD"/>
    <w:pPr>
      <w:ind w:left="720"/>
      <w:contextualSpacing/>
    </w:pPr>
  </w:style>
  <w:style w:type="character" w:styleId="IntenseEmphasis">
    <w:name w:val="Intense Emphasis"/>
    <w:basedOn w:val="DefaultParagraphFont"/>
    <w:uiPriority w:val="21"/>
    <w:qFormat/>
    <w:rsid w:val="00CC16CD"/>
    <w:rPr>
      <w:i/>
      <w:iCs/>
      <w:color w:val="2F5496" w:themeColor="accent1" w:themeShade="BF"/>
    </w:rPr>
  </w:style>
  <w:style w:type="paragraph" w:styleId="IntenseQuote">
    <w:name w:val="Intense Quote"/>
    <w:basedOn w:val="Normal"/>
    <w:next w:val="Normal"/>
    <w:link w:val="IntenseQuoteChar"/>
    <w:uiPriority w:val="30"/>
    <w:qFormat/>
    <w:rsid w:val="00CC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6CD"/>
    <w:rPr>
      <w:i/>
      <w:iCs/>
      <w:color w:val="2F5496" w:themeColor="accent1" w:themeShade="BF"/>
    </w:rPr>
  </w:style>
  <w:style w:type="character" w:styleId="IntenseReference">
    <w:name w:val="Intense Reference"/>
    <w:basedOn w:val="DefaultParagraphFont"/>
    <w:uiPriority w:val="32"/>
    <w:qFormat/>
    <w:rsid w:val="00CC16CD"/>
    <w:rPr>
      <w:b/>
      <w:bCs/>
      <w:smallCaps/>
      <w:color w:val="2F5496" w:themeColor="accent1" w:themeShade="BF"/>
      <w:spacing w:val="5"/>
    </w:rPr>
  </w:style>
  <w:style w:type="table" w:styleId="TableGrid">
    <w:name w:val="Table Grid"/>
    <w:basedOn w:val="TableNormal"/>
    <w:uiPriority w:val="39"/>
    <w:rsid w:val="006E3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6C8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B6C8C"/>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5E7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C9B"/>
  </w:style>
  <w:style w:type="paragraph" w:styleId="Footer">
    <w:name w:val="footer"/>
    <w:basedOn w:val="Normal"/>
    <w:link w:val="FooterChar"/>
    <w:uiPriority w:val="99"/>
    <w:unhideWhenUsed/>
    <w:rsid w:val="005E7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Lao Cư A</dc:creator>
  <cp:keywords/>
  <dc:description/>
  <cp:lastModifiedBy>Lao Cư A</cp:lastModifiedBy>
  <cp:revision>23</cp:revision>
  <cp:lastPrinted>2025-10-10T02:39:00Z</cp:lastPrinted>
  <dcterms:created xsi:type="dcterms:W3CDTF">2025-10-08T01:36:00Z</dcterms:created>
  <dcterms:modified xsi:type="dcterms:W3CDTF">2025-10-10T02:40:00Z</dcterms:modified>
</cp:coreProperties>
</file>