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98" w:type="dxa"/>
        <w:tblInd w:w="138" w:type="dxa"/>
        <w:tblLook w:val="04A0" w:firstRow="1" w:lastRow="0" w:firstColumn="1" w:lastColumn="0" w:noHBand="0" w:noVBand="1"/>
      </w:tblPr>
      <w:tblGrid>
        <w:gridCol w:w="3990"/>
        <w:gridCol w:w="5708"/>
      </w:tblGrid>
      <w:tr w:rsidR="00286642" w14:paraId="2939379B" w14:textId="77777777">
        <w:trPr>
          <w:trHeight w:val="127"/>
        </w:trPr>
        <w:tc>
          <w:tcPr>
            <w:tcW w:w="3990" w:type="dxa"/>
          </w:tcPr>
          <w:p w14:paraId="3E0B5F3F" w14:textId="77777777" w:rsidR="00286642" w:rsidRDefault="00462650">
            <w:pPr>
              <w:jc w:val="center"/>
              <w:rPr>
                <w:szCs w:val="28"/>
              </w:rPr>
            </w:pPr>
            <w:r>
              <w:rPr>
                <w:sz w:val="28"/>
                <w:szCs w:val="28"/>
              </w:rPr>
              <w:t>HĐND XÃ BẮC HÀ</w:t>
            </w:r>
          </w:p>
        </w:tc>
        <w:tc>
          <w:tcPr>
            <w:tcW w:w="5708" w:type="dxa"/>
          </w:tcPr>
          <w:p w14:paraId="1FC1EA71" w14:textId="77777777" w:rsidR="00286642" w:rsidRDefault="00462650">
            <w:pPr>
              <w:jc w:val="center"/>
              <w:rPr>
                <w:b/>
                <w:szCs w:val="28"/>
              </w:rPr>
            </w:pPr>
            <w:r>
              <w:rPr>
                <w:b/>
                <w:sz w:val="26"/>
                <w:szCs w:val="26"/>
              </w:rPr>
              <w:t>CỘNG HÒA XÃ HỘI CHỦ NGHĨA VIỆT NAM</w:t>
            </w:r>
          </w:p>
        </w:tc>
      </w:tr>
      <w:tr w:rsidR="00286642" w14:paraId="6F712F98" w14:textId="77777777">
        <w:trPr>
          <w:trHeight w:val="219"/>
        </w:trPr>
        <w:tc>
          <w:tcPr>
            <w:tcW w:w="3990" w:type="dxa"/>
          </w:tcPr>
          <w:p w14:paraId="69458A6B" w14:textId="77777777" w:rsidR="00286642" w:rsidRDefault="00000000">
            <w:pPr>
              <w:jc w:val="center"/>
              <w:rPr>
                <w:b/>
                <w:szCs w:val="28"/>
              </w:rPr>
            </w:pPr>
            <w:r>
              <w:rPr>
                <w:sz w:val="28"/>
                <w:szCs w:val="28"/>
              </w:rPr>
              <w:pict w14:anchorId="481AA830">
                <v:shapetype id="_x0000_t32" coordsize="21600,21600" o:spt="32" o:oned="t" path="m,l21600,21600e" filled="f">
                  <v:path arrowok="t" fillok="f" o:connecttype="none"/>
                  <o:lock v:ext="edit" shapetype="t"/>
                </v:shapetype>
                <v:shape id="AutoShape 5" o:spid="_x0000_s1027" type="#_x0000_t32" style="position:absolute;left:0;text-align:left;margin-left:38.85pt;margin-top:16.45pt;width:80.85pt;height:0;z-index:251656704;mso-position-horizontal-relative:text;mso-position-vertical-relative:text;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" adj="-23483,-1,-23483"/>
              </w:pict>
            </w:r>
            <w:r w:rsidR="00462650">
              <w:rPr>
                <w:b/>
                <w:sz w:val="28"/>
                <w:szCs w:val="28"/>
              </w:rPr>
              <w:t>BAN KINH TẾ - NGÂN SÁCH</w:t>
            </w:r>
          </w:p>
        </w:tc>
        <w:tc>
          <w:tcPr>
            <w:tcW w:w="5708" w:type="dxa"/>
          </w:tcPr>
          <w:p w14:paraId="1B38F06D" w14:textId="77777777" w:rsidR="00286642" w:rsidRDefault="00462650">
            <w:pPr>
              <w:jc w:val="center"/>
              <w:rPr>
                <w:b/>
                <w:szCs w:val="28"/>
              </w:rPr>
            </w:pPr>
            <w:r>
              <w:rPr>
                <w:b/>
                <w:sz w:val="28"/>
                <w:szCs w:val="28"/>
              </w:rPr>
              <w:t xml:space="preserve"> Độc lập – Tự do – Hạnh phúc</w:t>
            </w:r>
          </w:p>
        </w:tc>
      </w:tr>
      <w:tr w:rsidR="00286642" w14:paraId="698C25BF" w14:textId="77777777">
        <w:trPr>
          <w:trHeight w:val="127"/>
        </w:trPr>
        <w:tc>
          <w:tcPr>
            <w:tcW w:w="3990" w:type="dxa"/>
          </w:tcPr>
          <w:p w14:paraId="6BF1EEA1" w14:textId="77777777" w:rsidR="00286642" w:rsidRDefault="00286642">
            <w:pPr>
              <w:jc w:val="center"/>
              <w:rPr>
                <w:sz w:val="6"/>
                <w:szCs w:val="6"/>
              </w:rPr>
            </w:pPr>
          </w:p>
          <w:p w14:paraId="7D96143B" w14:textId="77777777" w:rsidR="00286642" w:rsidRDefault="00286642">
            <w:pPr>
              <w:jc w:val="center"/>
              <w:rPr>
                <w:szCs w:val="28"/>
              </w:rPr>
            </w:pPr>
          </w:p>
          <w:p w14:paraId="60D77110" w14:textId="77777777" w:rsidR="00286642" w:rsidRDefault="00462650">
            <w:pPr>
              <w:jc w:val="center"/>
              <w:rPr>
                <w:szCs w:val="28"/>
              </w:rPr>
            </w:pPr>
            <w:r>
              <w:rPr>
                <w:sz w:val="28"/>
                <w:szCs w:val="28"/>
              </w:rPr>
              <w:t>Số: 03/BC- BKTNS</w:t>
            </w:r>
          </w:p>
        </w:tc>
        <w:tc>
          <w:tcPr>
            <w:tcW w:w="5708" w:type="dxa"/>
          </w:tcPr>
          <w:p w14:paraId="1372F806" w14:textId="77777777" w:rsidR="00286642" w:rsidRDefault="00000000">
            <w:pPr>
              <w:jc w:val="center"/>
              <w:rPr>
                <w:sz w:val="6"/>
                <w:szCs w:val="6"/>
              </w:rPr>
            </w:pPr>
            <w:r>
              <w:rPr>
                <w:sz w:val="6"/>
                <w:szCs w:val="6"/>
              </w:rPr>
              <w:pict w14:anchorId="41B32077">
                <v:line id="_x0000_s1028" style="position:absolute;left:0;text-align:left;z-index:251657728;mso-position-horizontal-relative:text;mso-position-vertical-relative:text;mso-width-relative:page;mso-height-relative:page" from="70pt,.35pt" to="226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ghl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"/>
              </w:pict>
            </w:r>
            <w:r w:rsidR="00462650">
              <w:rPr>
                <w:sz w:val="6"/>
                <w:szCs w:val="6"/>
              </w:rPr>
              <w:t xml:space="preserve">    </w:t>
            </w:r>
          </w:p>
          <w:p w14:paraId="1AC7234E" w14:textId="77777777" w:rsidR="00286642" w:rsidRDefault="00462650">
            <w:pPr>
              <w:jc w:val="center"/>
              <w:rPr>
                <w:i/>
                <w:szCs w:val="28"/>
              </w:rPr>
            </w:pPr>
            <w:r>
              <w:rPr>
                <w:i/>
                <w:sz w:val="28"/>
                <w:szCs w:val="28"/>
              </w:rPr>
              <w:t xml:space="preserve">                       </w:t>
            </w:r>
          </w:p>
          <w:p w14:paraId="316BB113" w14:textId="0508E5F1" w:rsidR="00286642" w:rsidRDefault="00462650">
            <w:pPr>
              <w:jc w:val="center"/>
              <w:rPr>
                <w:i/>
                <w:szCs w:val="28"/>
              </w:rPr>
            </w:pPr>
            <w:r>
              <w:rPr>
                <w:i/>
                <w:sz w:val="28"/>
                <w:szCs w:val="28"/>
              </w:rPr>
              <w:t xml:space="preserve">  Bắc Hà, ngày </w:t>
            </w:r>
            <w:r w:rsidR="00AB512C">
              <w:rPr>
                <w:i/>
                <w:sz w:val="28"/>
                <w:szCs w:val="28"/>
              </w:rPr>
              <w:t>14</w:t>
            </w:r>
            <w:r>
              <w:rPr>
                <w:i/>
                <w:sz w:val="28"/>
                <w:szCs w:val="28"/>
              </w:rPr>
              <w:t xml:space="preserve"> tháng 7 năm 2025</w:t>
            </w:r>
          </w:p>
        </w:tc>
      </w:tr>
    </w:tbl>
    <w:p w14:paraId="1A2ADAE0" w14:textId="77777777" w:rsidR="00286642" w:rsidRDefault="00286642">
      <w:pPr>
        <w:rPr>
          <w:sz w:val="28"/>
          <w:szCs w:val="28"/>
        </w:rPr>
      </w:pPr>
    </w:p>
    <w:p w14:paraId="2A153EC4" w14:textId="77777777" w:rsidR="00286642" w:rsidRDefault="00286642">
      <w:pPr>
        <w:jc w:val="center"/>
        <w:rPr>
          <w:b/>
          <w:sz w:val="28"/>
          <w:szCs w:val="28"/>
        </w:rPr>
      </w:pPr>
    </w:p>
    <w:p w14:paraId="30F803BE" w14:textId="77777777" w:rsidR="00286642" w:rsidRDefault="00462650">
      <w:pPr>
        <w:jc w:val="center"/>
        <w:rPr>
          <w:b/>
          <w:sz w:val="28"/>
          <w:szCs w:val="28"/>
        </w:rPr>
      </w:pPr>
      <w:r>
        <w:rPr>
          <w:b/>
          <w:sz w:val="28"/>
          <w:szCs w:val="28"/>
        </w:rPr>
        <w:t>BÁO CÁO</w:t>
      </w:r>
    </w:p>
    <w:p w14:paraId="24939F7E" w14:textId="77777777" w:rsidR="00286642" w:rsidRDefault="00462650">
      <w:pPr>
        <w:jc w:val="center"/>
        <w:rPr>
          <w:b/>
          <w:sz w:val="28"/>
          <w:szCs w:val="28"/>
        </w:rPr>
      </w:pPr>
      <w:r>
        <w:rPr>
          <w:b/>
          <w:sz w:val="28"/>
          <w:szCs w:val="28"/>
        </w:rPr>
        <w:t xml:space="preserve">Thẩm tra dự thảo nghị quyết về kế hoạch đầu tư công trung hạn </w:t>
      </w:r>
    </w:p>
    <w:p w14:paraId="7AE9FA21" w14:textId="77777777" w:rsidR="00286642" w:rsidRDefault="00462650">
      <w:pPr>
        <w:jc w:val="center"/>
        <w:rPr>
          <w:b/>
          <w:sz w:val="28"/>
          <w:szCs w:val="28"/>
        </w:rPr>
      </w:pPr>
      <w:r>
        <w:rPr>
          <w:b/>
          <w:sz w:val="28"/>
          <w:szCs w:val="28"/>
        </w:rPr>
        <w:t>giai đoạn 2021 -2025 xã Bắc Hà</w:t>
      </w:r>
    </w:p>
    <w:p w14:paraId="09FD63A3" w14:textId="77777777" w:rsidR="00286642" w:rsidRDefault="00462650">
      <w:pPr>
        <w:jc w:val="center"/>
        <w:rPr>
          <w:i/>
          <w:sz w:val="28"/>
          <w:szCs w:val="28"/>
        </w:rPr>
      </w:pPr>
      <w:r>
        <w:rPr>
          <w:i/>
          <w:sz w:val="28"/>
          <w:szCs w:val="28"/>
        </w:rPr>
        <w:t>( Báo cáo trình kỳ họp thứ 2, HĐND xã Bắc Hà khóa I )</w:t>
      </w:r>
    </w:p>
    <w:p w14:paraId="3994DD75" w14:textId="77777777" w:rsidR="00286642" w:rsidRDefault="00000000">
      <w:pPr>
        <w:jc w:val="center"/>
        <w:rPr>
          <w:sz w:val="16"/>
          <w:szCs w:val="16"/>
        </w:rPr>
      </w:pPr>
      <w:r>
        <w:rPr>
          <w:sz w:val="28"/>
          <w:szCs w:val="28"/>
        </w:rPr>
        <w:pict w14:anchorId="360BE761">
          <v:line id="Line 4" o:spid="_x0000_s1026" style="position:absolute;left:0;text-align:left;z-index:251658752;mso-width-relative:page;mso-height-relative:page" from="195.35pt,7.3pt" to="301.8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ghl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"/>
        </w:pict>
      </w:r>
    </w:p>
    <w:p w14:paraId="038AE32C" w14:textId="77777777" w:rsidR="00286642" w:rsidRDefault="00286642">
      <w:pPr>
        <w:spacing w:line="276" w:lineRule="auto"/>
        <w:ind w:firstLine="720"/>
        <w:jc w:val="both"/>
        <w:rPr>
          <w:sz w:val="28"/>
          <w:szCs w:val="28"/>
        </w:rPr>
      </w:pPr>
    </w:p>
    <w:p w14:paraId="3AD980DC" w14:textId="77777777" w:rsidR="00286642" w:rsidRDefault="00462650">
      <w:pPr>
        <w:spacing w:line="276" w:lineRule="auto"/>
        <w:jc w:val="center"/>
        <w:rPr>
          <w:sz w:val="28"/>
          <w:szCs w:val="28"/>
        </w:rPr>
      </w:pPr>
      <w:r>
        <w:rPr>
          <w:sz w:val="28"/>
          <w:szCs w:val="28"/>
        </w:rPr>
        <w:t>Kính gửi: Hội đồng nhân dân xã Bắc Hà</w:t>
      </w:r>
    </w:p>
    <w:p w14:paraId="0A024E7F" w14:textId="77777777" w:rsidR="00286642" w:rsidRDefault="00286642">
      <w:pPr>
        <w:spacing w:line="276" w:lineRule="auto"/>
        <w:ind w:firstLine="720"/>
        <w:jc w:val="both"/>
        <w:rPr>
          <w:sz w:val="28"/>
          <w:szCs w:val="28"/>
        </w:rPr>
      </w:pPr>
    </w:p>
    <w:p w14:paraId="3724EF3A" w14:textId="04A761EF" w:rsidR="00286642" w:rsidRDefault="00462650" w:rsidP="0031374F">
      <w:pPr>
        <w:ind w:firstLine="720"/>
        <w:jc w:val="both"/>
        <w:rPr>
          <w:sz w:val="28"/>
          <w:szCs w:val="28"/>
        </w:rPr>
      </w:pPr>
      <w:r>
        <w:rPr>
          <w:sz w:val="28"/>
          <w:szCs w:val="28"/>
        </w:rPr>
        <w:t xml:space="preserve">Thực hiện sự phân công của Thường trực HĐND xã Bắc Hà, Ban Kinh tế -Ngân sách HĐND xã đã thẩm tra dự thảo nghị quyết về </w:t>
      </w:r>
      <w:r>
        <w:rPr>
          <w:bCs/>
          <w:sz w:val="28"/>
          <w:szCs w:val="28"/>
        </w:rPr>
        <w:t>kế hoạch đầu tư công trung hạn giai đoạn 2021 -2025</w:t>
      </w:r>
      <w:r>
        <w:rPr>
          <w:sz w:val="28"/>
          <w:szCs w:val="28"/>
        </w:rPr>
        <w:t xml:space="preserve"> gửi kèm Tờ trình số</w:t>
      </w:r>
      <w:r w:rsidR="00C21692">
        <w:rPr>
          <w:sz w:val="28"/>
          <w:szCs w:val="28"/>
        </w:rPr>
        <w:t xml:space="preserve"> 16/TTr- UBND ngày 14/7</w:t>
      </w:r>
      <w:r>
        <w:rPr>
          <w:sz w:val="28"/>
          <w:szCs w:val="28"/>
        </w:rPr>
        <w:t>/2025 của UBND xã. Ban Kinh tế - Ngân sách báo cáo kết quả thẩm tra như sau:</w:t>
      </w:r>
    </w:p>
    <w:p w14:paraId="53CEF8E7" w14:textId="77777777" w:rsidR="00286642" w:rsidRDefault="00462650" w:rsidP="0031374F">
      <w:pPr>
        <w:numPr>
          <w:ilvl w:val="0"/>
          <w:numId w:val="1"/>
        </w:numPr>
        <w:ind w:firstLine="720"/>
        <w:jc w:val="both"/>
        <w:rPr>
          <w:b/>
          <w:sz w:val="28"/>
          <w:szCs w:val="28"/>
        </w:rPr>
      </w:pPr>
      <w:r>
        <w:rPr>
          <w:b/>
          <w:sz w:val="28"/>
          <w:szCs w:val="28"/>
        </w:rPr>
        <w:t>Sự cần thiết ban hành nghị quyết.</w:t>
      </w:r>
    </w:p>
    <w:p w14:paraId="6CBBE06D" w14:textId="77777777" w:rsidR="00286642" w:rsidRDefault="00462650" w:rsidP="0031374F">
      <w:pPr>
        <w:spacing w:line="276" w:lineRule="auto"/>
        <w:jc w:val="both"/>
        <w:rPr>
          <w:bCs/>
          <w:sz w:val="28"/>
          <w:szCs w:val="28"/>
        </w:rPr>
      </w:pPr>
      <w:r>
        <w:rPr>
          <w:b/>
          <w:sz w:val="28"/>
          <w:szCs w:val="28"/>
        </w:rPr>
        <w:tab/>
      </w:r>
      <w:r>
        <w:rPr>
          <w:bCs/>
          <w:sz w:val="28"/>
          <w:szCs w:val="28"/>
        </w:rPr>
        <w:t>Thực hiện Nghị quyết số 1673/NQ-UBTVQH15 ngày 16/6/62025 của Ủy ban Thường vụ Quốc hội về việc sắp xếp các đơn vị hành chính cấp xã của tỉnh Lào Cai năm 2025.</w:t>
      </w:r>
    </w:p>
    <w:p w14:paraId="70173725" w14:textId="2E5467C3" w:rsidR="00C21692" w:rsidRPr="0074711B" w:rsidRDefault="00C21692" w:rsidP="0031374F">
      <w:pPr>
        <w:ind w:firstLine="735"/>
        <w:jc w:val="both"/>
        <w:rPr>
          <w:i/>
          <w:sz w:val="28"/>
          <w:szCs w:val="28"/>
        </w:rPr>
      </w:pPr>
      <w:r w:rsidRPr="0074711B">
        <w:rPr>
          <w:sz w:val="28"/>
          <w:szCs w:val="28"/>
        </w:rPr>
        <w:t xml:space="preserve">Tại khoản 1,2,3 </w:t>
      </w:r>
      <w:r>
        <w:rPr>
          <w:sz w:val="28"/>
          <w:szCs w:val="28"/>
        </w:rPr>
        <w:t>Đ</w:t>
      </w:r>
      <w:r w:rsidRPr="0074711B">
        <w:rPr>
          <w:sz w:val="28"/>
          <w:szCs w:val="28"/>
        </w:rPr>
        <w:t xml:space="preserve">iều 88 luật số 58/2024/QH15 Luật đầu tư công quy định về nhiệm vụ, quyền hạn của Hội đồng nhân dân các cấp: </w:t>
      </w:r>
      <w:r w:rsidRPr="0074711B">
        <w:rPr>
          <w:i/>
          <w:sz w:val="28"/>
          <w:szCs w:val="28"/>
        </w:rPr>
        <w:t>Quyết định chủ trương đầu tư chương trình, dự án theo thẩm quyền quy định tại Luật này. Xem xét, cho ý kiến về dự kiến kế hoạch đầu tư công trung hạn và hằng năm của địa phương, bao gồm danh mục và mức vốn bố trí cho từng dự án sử dụng vốn ngân sách trung ương bổ sung có mục tiêu. Quyết định kế hoạch đầu tư công trung hạn và hằng năm của địa phương, bao gồm danh mục và mức vốn bố trí cho từng dự án sử dụng vốn ngân sách địa phương. Giám sát các dự án sử dụng vốn đầu tư công được giao cho địa phương quản lý, bao gồm vốn ngân sách trung ương, vốn ngân sách địa phương, vốn từ nguồn thu hợp pháp của các cơ quan nhà nước, đơn vị sự nghiệp công lập dành để đầu tư do địa phương quản lý.</w:t>
      </w:r>
    </w:p>
    <w:p w14:paraId="76A7854B" w14:textId="6E623302" w:rsidR="00286642" w:rsidRDefault="00C21692" w:rsidP="0031374F">
      <w:pPr>
        <w:spacing w:line="276" w:lineRule="auto"/>
        <w:ind w:firstLine="720"/>
        <w:jc w:val="both"/>
        <w:rPr>
          <w:bCs/>
          <w:sz w:val="28"/>
          <w:szCs w:val="28"/>
        </w:rPr>
      </w:pPr>
      <w:r w:rsidRPr="0074711B">
        <w:rPr>
          <w:spacing w:val="4"/>
          <w:sz w:val="28"/>
          <w:szCs w:val="28"/>
        </w:rPr>
        <w:t xml:space="preserve">Mặt khác, </w:t>
      </w:r>
      <w:r>
        <w:rPr>
          <w:bCs/>
          <w:sz w:val="28"/>
          <w:szCs w:val="28"/>
        </w:rPr>
        <w:t>t</w:t>
      </w:r>
      <w:r w:rsidR="00462650">
        <w:rPr>
          <w:bCs/>
          <w:sz w:val="28"/>
          <w:szCs w:val="28"/>
        </w:rPr>
        <w:t>ại điểm c khoản 4 Điều 7 Nghị định số 125/2025/NĐ-CP ngày 11/6/2025 của Chính phủ về Quy định phân cấp thẩm quyền của chính quyền địa phương 02 cấp trong lĩnh vực quản lý nhà nước của Bộ Tài chính quy định:</w:t>
      </w:r>
      <w:r w:rsidR="00462650">
        <w:rPr>
          <w:rFonts w:ascii="Arial" w:eastAsia="SimSun" w:hAnsi="Arial" w:cs="Arial"/>
          <w:color w:val="000000"/>
          <w:sz w:val="18"/>
          <w:szCs w:val="18"/>
          <w:shd w:val="clear" w:color="auto" w:fill="FFFFFF"/>
        </w:rPr>
        <w:t> </w:t>
      </w:r>
      <w:r w:rsidR="00462650">
        <w:rPr>
          <w:rFonts w:eastAsia="SimSun"/>
          <w:i/>
          <w:iCs/>
          <w:color w:val="000000"/>
          <w:sz w:val="28"/>
          <w:szCs w:val="28"/>
          <w:shd w:val="clear" w:color="auto" w:fill="FFFFFF"/>
        </w:rPr>
        <w:t>Đối với Kế hoạch đầu tư công trung hạn giai đoạn 2021 - 2025, Kế hoạch đầu tư công năm 2025 và Kế hoạch đầu tư công vốn ngân sách nhà nước năm 2024 được cấp có thẩm quyền cho phép kéo dài thời gian thực hiện và giải ngân sang kế hoạch năm 2025 của ngân sách cấp xã theo quy định tại </w:t>
      </w:r>
      <w:bookmarkStart w:id="0" w:name="dc_40"/>
      <w:r w:rsidR="00462650">
        <w:rPr>
          <w:rFonts w:eastAsia="SimSun"/>
          <w:i/>
          <w:iCs/>
          <w:color w:val="000000"/>
          <w:sz w:val="28"/>
          <w:szCs w:val="28"/>
          <w:shd w:val="clear" w:color="auto" w:fill="FFFFFF"/>
        </w:rPr>
        <w:t xml:space="preserve">khoản 9 Điều 59, khoản 7 Điều 60, khoản 2 Điều 72 </w:t>
      </w:r>
      <w:r w:rsidR="00462650">
        <w:rPr>
          <w:rFonts w:eastAsia="SimSun"/>
          <w:i/>
          <w:iCs/>
          <w:color w:val="000000"/>
          <w:sz w:val="28"/>
          <w:szCs w:val="28"/>
          <w:shd w:val="clear" w:color="auto" w:fill="FFFFFF"/>
        </w:rPr>
        <w:lastRenderedPageBreak/>
        <w:t>Luật Đầu tư công</w:t>
      </w:r>
      <w:bookmarkEnd w:id="0"/>
      <w:r w:rsidR="00462650">
        <w:rPr>
          <w:rFonts w:eastAsia="SimSun"/>
          <w:i/>
          <w:iCs/>
          <w:color w:val="000000"/>
          <w:sz w:val="28"/>
          <w:szCs w:val="28"/>
          <w:shd w:val="clear" w:color="auto" w:fill="FFFFFF"/>
        </w:rPr>
        <w:t>: Ủy ban nhân dân cấp xã sau khi sắp xếp thực hiện tiếp nhận toàn bộ kế hoạch đầu tư công trung hạn và hằng năm của các xã trước khi sắp xếp</w:t>
      </w:r>
      <w:r>
        <w:rPr>
          <w:rFonts w:eastAsia="SimSun"/>
          <w:i/>
          <w:iCs/>
          <w:color w:val="000000"/>
          <w:sz w:val="28"/>
          <w:szCs w:val="28"/>
          <w:shd w:val="clear" w:color="auto" w:fill="FFFFFF"/>
        </w:rPr>
        <w:t>.</w:t>
      </w:r>
    </w:p>
    <w:p w14:paraId="24DCEE21" w14:textId="77777777" w:rsidR="00286642" w:rsidRDefault="00462650" w:rsidP="0031374F">
      <w:pPr>
        <w:spacing w:line="276" w:lineRule="auto"/>
        <w:ind w:firstLine="720"/>
        <w:jc w:val="both"/>
        <w:rPr>
          <w:bCs/>
          <w:sz w:val="28"/>
          <w:szCs w:val="28"/>
        </w:rPr>
      </w:pPr>
      <w:r>
        <w:rPr>
          <w:bCs/>
          <w:sz w:val="28"/>
          <w:szCs w:val="28"/>
        </w:rPr>
        <w:t>Sau khi sáp nhập 06 ĐVHC cũ (xã Na Hối, Bản Phố, Thải Giàng Phố, Hoàng Thu Phố, Nậm Mòn và thị trấn Bắc Hà) thành xã Bắc Hà (mới), tại kỳ họp này, UBND xã đề nghị  HĐND xã quyết định kế hoạch đầu tư công trung hạn giai đoạn 2021 -</w:t>
      </w:r>
      <w:r>
        <w:rPr>
          <w:sz w:val="28"/>
          <w:szCs w:val="28"/>
        </w:rPr>
        <w:t xml:space="preserve"> 2025 xã Bắc Hà </w:t>
      </w:r>
      <w:r>
        <w:rPr>
          <w:bCs/>
          <w:sz w:val="28"/>
          <w:szCs w:val="28"/>
        </w:rPr>
        <w:t>là cần thiết và đúng thẩm quyền.</w:t>
      </w:r>
    </w:p>
    <w:p w14:paraId="669B2E7E" w14:textId="1A238784" w:rsidR="00286642" w:rsidRDefault="00462650" w:rsidP="0031374F">
      <w:pPr>
        <w:numPr>
          <w:ilvl w:val="0"/>
          <w:numId w:val="1"/>
        </w:numPr>
        <w:spacing w:line="276" w:lineRule="auto"/>
        <w:ind w:firstLine="720"/>
        <w:jc w:val="both"/>
        <w:rPr>
          <w:sz w:val="28"/>
          <w:szCs w:val="28"/>
        </w:rPr>
      </w:pPr>
      <w:r>
        <w:rPr>
          <w:rFonts w:eastAsia="TimesNewRomanPS-BoldMT"/>
          <w:b/>
          <w:bCs/>
          <w:color w:val="000000"/>
          <w:sz w:val="28"/>
          <w:szCs w:val="28"/>
          <w:lang w:eastAsia="zh-CN" w:bidi="ar"/>
        </w:rPr>
        <w:t>Về nội dung UBND xã đề nghị</w:t>
      </w:r>
      <w:r w:rsidR="00881FCE">
        <w:rPr>
          <w:rFonts w:eastAsia="TimesNewRomanPS-BoldMT"/>
          <w:b/>
          <w:bCs/>
          <w:color w:val="000000"/>
          <w:sz w:val="28"/>
          <w:szCs w:val="28"/>
          <w:lang w:eastAsia="zh-CN" w:bidi="ar"/>
        </w:rPr>
        <w:t xml:space="preserve"> tại tờ trình</w:t>
      </w:r>
      <w:r>
        <w:rPr>
          <w:rFonts w:eastAsia="TimesNewRomanPS-BoldMT"/>
          <w:b/>
          <w:bCs/>
          <w:color w:val="000000"/>
          <w:sz w:val="28"/>
          <w:szCs w:val="28"/>
          <w:lang w:eastAsia="zh-CN" w:bidi="ar"/>
        </w:rPr>
        <w:t xml:space="preserve"> </w:t>
      </w:r>
    </w:p>
    <w:p w14:paraId="1EB21375" w14:textId="5FCBB26D" w:rsidR="00286642" w:rsidRDefault="00462650" w:rsidP="0031374F">
      <w:pPr>
        <w:ind w:firstLine="720"/>
        <w:jc w:val="both"/>
        <w:rPr>
          <w:rFonts w:eastAsia="SimSun"/>
          <w:color w:val="000000"/>
          <w:sz w:val="28"/>
          <w:szCs w:val="28"/>
          <w:lang w:eastAsia="zh-CN" w:bidi="ar"/>
        </w:rPr>
      </w:pPr>
      <w:r>
        <w:rPr>
          <w:rFonts w:eastAsia="SimSun"/>
          <w:color w:val="000000"/>
          <w:sz w:val="28"/>
          <w:szCs w:val="28"/>
          <w:lang w:eastAsia="zh-CN" w:bidi="ar"/>
        </w:rPr>
        <w:t xml:space="preserve">Tại Tờ trình số </w:t>
      </w:r>
      <w:r w:rsidR="00C21692">
        <w:rPr>
          <w:rFonts w:eastAsia="SimSun"/>
          <w:color w:val="000000"/>
          <w:sz w:val="28"/>
          <w:szCs w:val="28"/>
          <w:lang w:eastAsia="zh-CN" w:bidi="ar"/>
        </w:rPr>
        <w:t>16</w:t>
      </w:r>
      <w:r>
        <w:rPr>
          <w:rFonts w:eastAsia="SimSun"/>
          <w:color w:val="000000"/>
          <w:sz w:val="28"/>
          <w:szCs w:val="28"/>
          <w:lang w:eastAsia="zh-CN" w:bidi="ar"/>
        </w:rPr>
        <w:t xml:space="preserve">/TTr-UBND ngày </w:t>
      </w:r>
      <w:r w:rsidR="00C21692">
        <w:rPr>
          <w:rFonts w:eastAsia="SimSun"/>
          <w:color w:val="000000"/>
          <w:sz w:val="28"/>
          <w:szCs w:val="28"/>
          <w:lang w:eastAsia="zh-CN" w:bidi="ar"/>
        </w:rPr>
        <w:t>14</w:t>
      </w:r>
      <w:r>
        <w:rPr>
          <w:rFonts w:eastAsia="SimSun"/>
          <w:color w:val="000000"/>
          <w:sz w:val="28"/>
          <w:szCs w:val="28"/>
          <w:lang w:eastAsia="zh-CN" w:bidi="ar"/>
        </w:rPr>
        <w:t xml:space="preserve">/7/2025 của UBND xã </w:t>
      </w:r>
      <w:r>
        <w:rPr>
          <w:sz w:val="28"/>
          <w:szCs w:val="28"/>
        </w:rPr>
        <w:t xml:space="preserve">Bắc Hà, UBND xã đề nghị HĐND xã </w:t>
      </w:r>
      <w:r>
        <w:rPr>
          <w:bCs/>
          <w:sz w:val="28"/>
          <w:szCs w:val="28"/>
        </w:rPr>
        <w:t>quyết định kế hoạch đầu tư công trung hạn giai đoạn 2021 -</w:t>
      </w:r>
      <w:r>
        <w:rPr>
          <w:sz w:val="28"/>
          <w:szCs w:val="28"/>
        </w:rPr>
        <w:t xml:space="preserve"> 2025 xã Bắc Hà gồm những nội dung</w:t>
      </w:r>
      <w:r>
        <w:rPr>
          <w:rFonts w:eastAsia="SimSun"/>
          <w:color w:val="000000"/>
          <w:sz w:val="28"/>
          <w:szCs w:val="28"/>
          <w:lang w:eastAsia="zh-CN" w:bidi="ar"/>
        </w:rPr>
        <w:t xml:space="preserve"> sau:</w:t>
      </w:r>
    </w:p>
    <w:p w14:paraId="56CE6C03" w14:textId="5A1B7D23" w:rsidR="00881FCE" w:rsidRPr="00881FCE" w:rsidRDefault="00881FCE" w:rsidP="0031374F">
      <w:pPr>
        <w:ind w:firstLine="720"/>
        <w:jc w:val="both"/>
        <w:rPr>
          <w:sz w:val="28"/>
          <w:szCs w:val="28"/>
        </w:rPr>
      </w:pPr>
      <w:r w:rsidRPr="00881FCE">
        <w:rPr>
          <w:sz w:val="28"/>
          <w:szCs w:val="28"/>
        </w:rPr>
        <w:t xml:space="preserve">Kế hoạch trung hạn 2021-2025: 2.311.469 triệu đồng, trong đó: </w:t>
      </w:r>
    </w:p>
    <w:p w14:paraId="481283E9" w14:textId="7C01C60E" w:rsidR="00881FCE" w:rsidRPr="00881FCE" w:rsidRDefault="00881FCE" w:rsidP="0031374F">
      <w:pPr>
        <w:ind w:firstLine="720"/>
        <w:jc w:val="both"/>
        <w:rPr>
          <w:sz w:val="28"/>
          <w:szCs w:val="28"/>
        </w:rPr>
      </w:pPr>
      <w:r w:rsidRPr="00881FCE">
        <w:rPr>
          <w:sz w:val="28"/>
          <w:szCs w:val="28"/>
        </w:rPr>
        <w:t>-</w:t>
      </w:r>
      <w:r>
        <w:rPr>
          <w:sz w:val="28"/>
          <w:szCs w:val="28"/>
        </w:rPr>
        <w:t xml:space="preserve"> </w:t>
      </w:r>
      <w:r w:rsidRPr="00881FCE">
        <w:rPr>
          <w:sz w:val="28"/>
          <w:szCs w:val="28"/>
        </w:rPr>
        <w:t>Nguồn vốn ngân sách tỉnh bổ sung cho ngân sách huyện Bắc Hà (cũ) điều chuyển cho xã Bắc Hà: 971.168 triệu đồng.</w:t>
      </w:r>
    </w:p>
    <w:p w14:paraId="095B4CCD" w14:textId="158E802E" w:rsidR="00881FCE" w:rsidRPr="00881FCE" w:rsidRDefault="00881FCE" w:rsidP="0031374F">
      <w:pPr>
        <w:ind w:firstLine="720"/>
        <w:jc w:val="both"/>
        <w:rPr>
          <w:sz w:val="28"/>
          <w:szCs w:val="28"/>
        </w:rPr>
      </w:pPr>
      <w:r>
        <w:rPr>
          <w:sz w:val="28"/>
          <w:szCs w:val="28"/>
        </w:rPr>
        <w:t>-</w:t>
      </w:r>
      <w:r w:rsidRPr="00881FCE">
        <w:rPr>
          <w:sz w:val="28"/>
          <w:szCs w:val="28"/>
        </w:rPr>
        <w:t xml:space="preserve"> Nguồn thu tiền sử dụng </w:t>
      </w:r>
      <w:r w:rsidRPr="00881FCE">
        <w:rPr>
          <w:rFonts w:hint="eastAsia"/>
          <w:sz w:val="28"/>
          <w:szCs w:val="28"/>
        </w:rPr>
        <w:t>đ</w:t>
      </w:r>
      <w:r w:rsidRPr="00881FCE">
        <w:rPr>
          <w:sz w:val="28"/>
          <w:szCs w:val="28"/>
        </w:rPr>
        <w:t>ất ngân sách huyện Bắc Hà (cũ) điều chuyển cho xã Bắc Hà: 618.192 triệu đồng.</w:t>
      </w:r>
    </w:p>
    <w:p w14:paraId="0E9E0F12" w14:textId="7BE83250" w:rsidR="00881FCE" w:rsidRPr="00881FCE" w:rsidRDefault="00881FCE" w:rsidP="0031374F">
      <w:pPr>
        <w:ind w:firstLine="720"/>
        <w:jc w:val="both"/>
        <w:rPr>
          <w:sz w:val="28"/>
          <w:szCs w:val="28"/>
        </w:rPr>
      </w:pPr>
      <w:r>
        <w:rPr>
          <w:sz w:val="28"/>
          <w:szCs w:val="28"/>
        </w:rPr>
        <w:t>-</w:t>
      </w:r>
      <w:r w:rsidRPr="00881FCE">
        <w:rPr>
          <w:sz w:val="28"/>
          <w:szCs w:val="28"/>
        </w:rPr>
        <w:t xml:space="preserve"> Nguồn t</w:t>
      </w:r>
      <w:r w:rsidRPr="00881FCE">
        <w:rPr>
          <w:rFonts w:hint="eastAsia"/>
          <w:sz w:val="28"/>
          <w:szCs w:val="28"/>
        </w:rPr>
        <w:t>ă</w:t>
      </w:r>
      <w:r w:rsidRPr="00881FCE">
        <w:rPr>
          <w:sz w:val="28"/>
          <w:szCs w:val="28"/>
        </w:rPr>
        <w:t>ng thu thuế phí ngân sách cấp huyện và nguồn vốn hợp pháp khác huyện Bắc Hà (cũ) điều chuyển cho xã Bắc Hà: 8.107 triệu đồng.</w:t>
      </w:r>
    </w:p>
    <w:p w14:paraId="60B4DAA9" w14:textId="2B208267" w:rsidR="00881FCE" w:rsidRPr="00881FCE" w:rsidRDefault="00881FCE" w:rsidP="0031374F">
      <w:pPr>
        <w:ind w:firstLine="720"/>
        <w:jc w:val="both"/>
        <w:rPr>
          <w:sz w:val="28"/>
          <w:szCs w:val="28"/>
        </w:rPr>
      </w:pPr>
      <w:r>
        <w:rPr>
          <w:sz w:val="28"/>
          <w:szCs w:val="28"/>
        </w:rPr>
        <w:t>-</w:t>
      </w:r>
      <w:r w:rsidRPr="00881FCE">
        <w:rPr>
          <w:sz w:val="28"/>
          <w:szCs w:val="28"/>
        </w:rPr>
        <w:t xml:space="preserve"> Vốn Mục tiêu quốc gia: 559.154 triệu đồng.</w:t>
      </w:r>
    </w:p>
    <w:p w14:paraId="15357D48" w14:textId="7F3DC8F8" w:rsidR="00881FCE" w:rsidRPr="00881FCE" w:rsidRDefault="00881FCE" w:rsidP="0031374F">
      <w:pPr>
        <w:ind w:firstLine="720"/>
        <w:jc w:val="both"/>
        <w:rPr>
          <w:sz w:val="28"/>
          <w:szCs w:val="28"/>
        </w:rPr>
      </w:pPr>
      <w:r>
        <w:rPr>
          <w:sz w:val="28"/>
          <w:szCs w:val="28"/>
        </w:rPr>
        <w:t>-</w:t>
      </w:r>
      <w:r w:rsidRPr="00881FCE">
        <w:rPr>
          <w:sz w:val="28"/>
          <w:szCs w:val="28"/>
        </w:rPr>
        <w:t xml:space="preserve"> Nguồn vốn ngân sách huyện Bắc Hà (cũ) khác điều chuyển cho xã Bắc Hà: 60.900 triệu đồng.</w:t>
      </w:r>
    </w:p>
    <w:p w14:paraId="4013FE9C" w14:textId="27EBBFA3" w:rsidR="00881FCE" w:rsidRDefault="00881FCE" w:rsidP="0031374F">
      <w:pPr>
        <w:ind w:firstLine="720"/>
        <w:jc w:val="both"/>
      </w:pPr>
      <w:r>
        <w:rPr>
          <w:sz w:val="28"/>
          <w:szCs w:val="28"/>
        </w:rPr>
        <w:t>-</w:t>
      </w:r>
      <w:r w:rsidRPr="00881FCE">
        <w:rPr>
          <w:sz w:val="28"/>
          <w:szCs w:val="28"/>
        </w:rPr>
        <w:t xml:space="preserve"> Nguồn vốn ngân sách cấp xã (tr</w:t>
      </w:r>
      <w:r w:rsidRPr="00881FCE">
        <w:rPr>
          <w:rFonts w:hint="eastAsia"/>
          <w:sz w:val="28"/>
          <w:szCs w:val="28"/>
        </w:rPr>
        <w:t>ư</w:t>
      </w:r>
      <w:r w:rsidRPr="00881FCE">
        <w:rPr>
          <w:sz w:val="28"/>
          <w:szCs w:val="28"/>
        </w:rPr>
        <w:t>ớc sáp nhập) chuyển về xã Bắc Hà: 93.949 triệu đồng.</w:t>
      </w:r>
    </w:p>
    <w:p w14:paraId="0D5D1C49" w14:textId="77777777" w:rsidR="00286642" w:rsidRDefault="00462650" w:rsidP="002073E6">
      <w:pPr>
        <w:numPr>
          <w:ilvl w:val="0"/>
          <w:numId w:val="1"/>
        </w:numPr>
        <w:ind w:firstLine="720"/>
        <w:jc w:val="both"/>
        <w:rPr>
          <w:b/>
          <w:bCs/>
          <w:sz w:val="28"/>
          <w:szCs w:val="28"/>
        </w:rPr>
      </w:pPr>
      <w:r>
        <w:rPr>
          <w:b/>
          <w:bCs/>
          <w:sz w:val="28"/>
          <w:szCs w:val="28"/>
        </w:rPr>
        <w:t>Ý kiến của Ban Kinh tế - Ngân sách</w:t>
      </w:r>
    </w:p>
    <w:p w14:paraId="3123A972" w14:textId="77777777" w:rsidR="00286642" w:rsidRDefault="00462650" w:rsidP="002073E6">
      <w:pPr>
        <w:spacing w:line="276" w:lineRule="auto"/>
        <w:ind w:firstLine="720"/>
        <w:jc w:val="both"/>
        <w:rPr>
          <w:bCs/>
          <w:sz w:val="28"/>
          <w:szCs w:val="28"/>
        </w:rPr>
      </w:pPr>
      <w:r>
        <w:rPr>
          <w:bCs/>
          <w:sz w:val="28"/>
          <w:szCs w:val="28"/>
        </w:rPr>
        <w:t xml:space="preserve">- Căn cứ điểm c khoản 4 Điều 7 Nghị định số 125/2025/NĐ-CP ngày 11/6/2025 của Chính phủ về Quy định phân cấp thẩm quyền của chính quyền địa phương 02 cấp trong lĩnh vực quản lý nhà nước của Bộ Tài chính, việc gộp toàn bộ kế hoạch đầu tư  </w:t>
      </w:r>
      <w:r>
        <w:rPr>
          <w:rFonts w:eastAsia="SimSun"/>
          <w:color w:val="000000"/>
          <w:sz w:val="28"/>
          <w:szCs w:val="28"/>
          <w:shd w:val="clear" w:color="auto" w:fill="FFFFFF"/>
        </w:rPr>
        <w:t xml:space="preserve">công trung hạn giai đoạn 2021 - 2025 của 06 xã, thị trấn </w:t>
      </w:r>
      <w:r>
        <w:rPr>
          <w:bCs/>
          <w:sz w:val="28"/>
          <w:szCs w:val="28"/>
        </w:rPr>
        <w:t xml:space="preserve">cũ (xã Na Hối, Bản Phố, Thải Giàng Phố, Hoàng Thu Phố, Nậm Mòn và thị trấn Bắc Hà) thành kế hoạch đầu tư  </w:t>
      </w:r>
      <w:r>
        <w:rPr>
          <w:rFonts w:eastAsia="SimSun"/>
          <w:color w:val="000000"/>
          <w:sz w:val="28"/>
          <w:szCs w:val="28"/>
          <w:shd w:val="clear" w:color="auto" w:fill="FFFFFF"/>
        </w:rPr>
        <w:t xml:space="preserve">công trung hạn giai đoạn 2021 - 2025 của </w:t>
      </w:r>
      <w:r>
        <w:rPr>
          <w:bCs/>
          <w:sz w:val="28"/>
          <w:szCs w:val="28"/>
        </w:rPr>
        <w:t>xã Bắc Hà (mới) là đúng quy định.</w:t>
      </w:r>
    </w:p>
    <w:p w14:paraId="05AE3458" w14:textId="7B423C86" w:rsidR="00F41482" w:rsidRPr="006B48BC" w:rsidRDefault="00462650" w:rsidP="002073E6">
      <w:pPr>
        <w:ind w:firstLine="720"/>
        <w:jc w:val="both"/>
        <w:rPr>
          <w:rFonts w:eastAsia="SimSun"/>
          <w:color w:val="000000"/>
          <w:sz w:val="28"/>
          <w:szCs w:val="28"/>
          <w:shd w:val="clear" w:color="auto" w:fill="FFFFFF"/>
        </w:rPr>
      </w:pPr>
      <w:r>
        <w:rPr>
          <w:bCs/>
          <w:sz w:val="28"/>
          <w:szCs w:val="28"/>
        </w:rPr>
        <w:t xml:space="preserve">- Đối với tổng kế hoạch đầu tư </w:t>
      </w:r>
      <w:r>
        <w:rPr>
          <w:rFonts w:eastAsia="SimSun"/>
          <w:color w:val="000000"/>
          <w:sz w:val="28"/>
          <w:szCs w:val="28"/>
          <w:shd w:val="clear" w:color="auto" w:fill="FFFFFF"/>
        </w:rPr>
        <w:t xml:space="preserve">công trung hạn giai đoạn 2021 - 2025: </w:t>
      </w:r>
      <w:r>
        <w:rPr>
          <w:bCs/>
          <w:sz w:val="28"/>
          <w:szCs w:val="28"/>
        </w:rPr>
        <w:t xml:space="preserve">kế hoạch đầu tư </w:t>
      </w:r>
      <w:r>
        <w:rPr>
          <w:rFonts w:eastAsia="SimSun"/>
          <w:color w:val="000000"/>
          <w:sz w:val="28"/>
          <w:szCs w:val="28"/>
          <w:shd w:val="clear" w:color="auto" w:fill="FFFFFF"/>
        </w:rPr>
        <w:t xml:space="preserve">công trung hạn giai đoạn 2021 - 2025 đã được HĐND 06 xã, thị trấn quyết định được hợp cộng lại là: </w:t>
      </w:r>
      <w:r w:rsidR="00E16067" w:rsidRPr="00881FCE">
        <w:rPr>
          <w:sz w:val="28"/>
          <w:szCs w:val="28"/>
        </w:rPr>
        <w:t>93.949 triệu đồng.</w:t>
      </w:r>
      <w:r>
        <w:rPr>
          <w:rFonts w:eastAsia="SimSun"/>
          <w:color w:val="000000"/>
          <w:sz w:val="28"/>
          <w:szCs w:val="28"/>
          <w:shd w:val="clear" w:color="auto" w:fill="FFFFFF"/>
        </w:rPr>
        <w:t xml:space="preserve"> Tại kỳ này, UBND xã trình HĐND xã </w:t>
      </w:r>
      <w:r w:rsidR="00F41482">
        <w:rPr>
          <w:rFonts w:eastAsia="SimSun"/>
          <w:color w:val="000000"/>
          <w:sz w:val="28"/>
          <w:szCs w:val="28"/>
          <w:shd w:val="clear" w:color="auto" w:fill="FFFFFF"/>
        </w:rPr>
        <w:t>điều ch</w:t>
      </w:r>
      <w:r w:rsidR="006B48BC">
        <w:rPr>
          <w:rFonts w:eastAsia="SimSun"/>
          <w:color w:val="000000"/>
          <w:sz w:val="28"/>
          <w:szCs w:val="28"/>
          <w:shd w:val="clear" w:color="auto" w:fill="FFFFFF"/>
        </w:rPr>
        <w:t xml:space="preserve">uyển cho xã Bắc Hà mới: từ </w:t>
      </w:r>
      <w:r w:rsidR="007C0D82">
        <w:rPr>
          <w:sz w:val="28"/>
          <w:szCs w:val="28"/>
        </w:rPr>
        <w:t>n</w:t>
      </w:r>
      <w:r w:rsidR="007C0D82" w:rsidRPr="00881FCE">
        <w:rPr>
          <w:sz w:val="28"/>
          <w:szCs w:val="28"/>
        </w:rPr>
        <w:t xml:space="preserve">guồn thu tiền sử dụng </w:t>
      </w:r>
      <w:r w:rsidR="007C0D82" w:rsidRPr="00881FCE">
        <w:rPr>
          <w:rFonts w:hint="eastAsia"/>
          <w:sz w:val="28"/>
          <w:szCs w:val="28"/>
        </w:rPr>
        <w:t>đ</w:t>
      </w:r>
      <w:r w:rsidR="007C0D82" w:rsidRPr="00881FCE">
        <w:rPr>
          <w:sz w:val="28"/>
          <w:szCs w:val="28"/>
        </w:rPr>
        <w:t>ất ngân sách huyện Bắc Hà (cũ): 618.192</w:t>
      </w:r>
      <w:r w:rsidR="007C0D82">
        <w:rPr>
          <w:sz w:val="28"/>
          <w:szCs w:val="28"/>
        </w:rPr>
        <w:t xml:space="preserve"> triệu đồng; </w:t>
      </w:r>
      <w:r w:rsidR="006B48BC">
        <w:rPr>
          <w:sz w:val="28"/>
          <w:szCs w:val="28"/>
        </w:rPr>
        <w:t>n</w:t>
      </w:r>
      <w:r w:rsidR="007C0D82" w:rsidRPr="00881FCE">
        <w:rPr>
          <w:sz w:val="28"/>
          <w:szCs w:val="28"/>
        </w:rPr>
        <w:t>guồn vốn ngân sách huyện</w:t>
      </w:r>
      <w:r w:rsidR="007C0D82">
        <w:rPr>
          <w:sz w:val="28"/>
          <w:szCs w:val="28"/>
        </w:rPr>
        <w:t xml:space="preserve"> Bắc Hà (cũ): 60.900 triệu đồng;</w:t>
      </w:r>
      <w:r w:rsidR="007C0D82" w:rsidRPr="007C0D82">
        <w:rPr>
          <w:sz w:val="28"/>
          <w:szCs w:val="28"/>
        </w:rPr>
        <w:t xml:space="preserve"> </w:t>
      </w:r>
      <w:r w:rsidR="007C0D82" w:rsidRPr="00881FCE">
        <w:rPr>
          <w:sz w:val="28"/>
          <w:szCs w:val="28"/>
        </w:rPr>
        <w:t>Nguồn t</w:t>
      </w:r>
      <w:r w:rsidR="007C0D82" w:rsidRPr="00881FCE">
        <w:rPr>
          <w:rFonts w:hint="eastAsia"/>
          <w:sz w:val="28"/>
          <w:szCs w:val="28"/>
        </w:rPr>
        <w:t>ă</w:t>
      </w:r>
      <w:r w:rsidR="007C0D82" w:rsidRPr="00881FCE">
        <w:rPr>
          <w:sz w:val="28"/>
          <w:szCs w:val="28"/>
        </w:rPr>
        <w:t>ng thu thuế phí ngân sách cấp huyện và nguồn vốn hợp pháp khác huyện Bắc Hà (cũ): 8.</w:t>
      </w:r>
      <w:r w:rsidR="007C0D82">
        <w:rPr>
          <w:sz w:val="28"/>
          <w:szCs w:val="28"/>
        </w:rPr>
        <w:t>107 triệu đồng</w:t>
      </w:r>
      <w:r w:rsidR="007C0D82">
        <w:rPr>
          <w:rFonts w:eastAsia="SimSun"/>
          <w:color w:val="000000"/>
          <w:sz w:val="28"/>
          <w:szCs w:val="28"/>
          <w:shd w:val="clear" w:color="auto" w:fill="FFFFFF"/>
        </w:rPr>
        <w:t xml:space="preserve">; </w:t>
      </w:r>
      <w:r w:rsidR="006B48BC">
        <w:rPr>
          <w:sz w:val="28"/>
          <w:szCs w:val="28"/>
        </w:rPr>
        <w:t>v</w:t>
      </w:r>
      <w:r w:rsidR="00F41482" w:rsidRPr="00881FCE">
        <w:rPr>
          <w:sz w:val="28"/>
          <w:szCs w:val="28"/>
        </w:rPr>
        <w:t xml:space="preserve">ốn </w:t>
      </w:r>
      <w:r w:rsidR="006B48BC">
        <w:rPr>
          <w:sz w:val="28"/>
          <w:szCs w:val="28"/>
        </w:rPr>
        <w:t>chương trình m</w:t>
      </w:r>
      <w:r w:rsidR="00F41482" w:rsidRPr="00881FCE">
        <w:rPr>
          <w:sz w:val="28"/>
          <w:szCs w:val="28"/>
        </w:rPr>
        <w:t>ục tiêu quốc gia: 559.154 triệu đồng</w:t>
      </w:r>
      <w:r w:rsidR="006B48BC">
        <w:rPr>
          <w:sz w:val="28"/>
          <w:szCs w:val="28"/>
        </w:rPr>
        <w:t>;</w:t>
      </w:r>
      <w:r w:rsidR="006B48BC" w:rsidRPr="006B48BC">
        <w:rPr>
          <w:rFonts w:eastAsia="SimSun"/>
          <w:color w:val="000000"/>
          <w:sz w:val="28"/>
          <w:szCs w:val="28"/>
          <w:shd w:val="clear" w:color="auto" w:fill="FFFFFF"/>
        </w:rPr>
        <w:t xml:space="preserve"> </w:t>
      </w:r>
      <w:r w:rsidR="006B48BC">
        <w:rPr>
          <w:rFonts w:eastAsia="SimSun"/>
          <w:color w:val="000000"/>
          <w:sz w:val="28"/>
          <w:szCs w:val="28"/>
          <w:shd w:val="clear" w:color="auto" w:fill="FFFFFF"/>
        </w:rPr>
        <w:t>cập nhật số</w:t>
      </w:r>
      <w:r w:rsidR="006B48BC" w:rsidRPr="00881FCE">
        <w:rPr>
          <w:sz w:val="28"/>
          <w:szCs w:val="28"/>
        </w:rPr>
        <w:t xml:space="preserve"> vốn ngân sách tỉnh bổ sung cho ngân sách huyện Bắc Hà (cũ) điều chuyển cho xã Bắc Hà</w:t>
      </w:r>
      <w:r w:rsidR="006B48BC">
        <w:rPr>
          <w:sz w:val="28"/>
          <w:szCs w:val="28"/>
        </w:rPr>
        <w:t xml:space="preserve"> </w:t>
      </w:r>
      <w:r w:rsidR="006B48BC" w:rsidRPr="001568EB">
        <w:rPr>
          <w:sz w:val="28"/>
          <w:szCs w:val="28"/>
        </w:rPr>
        <w:t xml:space="preserve">được </w:t>
      </w:r>
      <w:r w:rsidR="006B48BC" w:rsidRPr="001568EB">
        <w:rPr>
          <w:rFonts w:eastAsia="SimSun"/>
          <w:color w:val="000000"/>
          <w:sz w:val="28"/>
          <w:szCs w:val="28"/>
          <w:shd w:val="clear" w:color="auto" w:fill="FFFFFF"/>
        </w:rPr>
        <w:t xml:space="preserve">bổ sung vào kế </w:t>
      </w:r>
      <w:r w:rsidR="006B48BC">
        <w:rPr>
          <w:bCs/>
          <w:sz w:val="28"/>
          <w:szCs w:val="28"/>
        </w:rPr>
        <w:t xml:space="preserve">hoạch đầu tư </w:t>
      </w:r>
      <w:r w:rsidR="006B48BC">
        <w:rPr>
          <w:rFonts w:eastAsia="SimSun"/>
          <w:color w:val="000000"/>
          <w:sz w:val="28"/>
          <w:szCs w:val="28"/>
          <w:shd w:val="clear" w:color="auto" w:fill="FFFFFF"/>
        </w:rPr>
        <w:t>công trung hạn giai đoạn 2021 - 2025 xã Bắc Hà</w:t>
      </w:r>
      <w:r w:rsidR="006B48BC">
        <w:rPr>
          <w:sz w:val="28"/>
          <w:szCs w:val="28"/>
        </w:rPr>
        <w:t xml:space="preserve"> số tiền là</w:t>
      </w:r>
      <w:r w:rsidR="006B48BC" w:rsidRPr="00881FCE">
        <w:rPr>
          <w:sz w:val="28"/>
          <w:szCs w:val="28"/>
        </w:rPr>
        <w:t xml:space="preserve"> 971.168 </w:t>
      </w:r>
      <w:r w:rsidR="006B48BC">
        <w:rPr>
          <w:sz w:val="28"/>
          <w:szCs w:val="28"/>
        </w:rPr>
        <w:t>triệu đồng;</w:t>
      </w:r>
    </w:p>
    <w:p w14:paraId="65144F1B" w14:textId="77777777" w:rsidR="00286642" w:rsidRDefault="00462650" w:rsidP="002073E6">
      <w:pPr>
        <w:spacing w:line="276" w:lineRule="auto"/>
        <w:ind w:firstLine="720"/>
        <w:jc w:val="both"/>
        <w:rPr>
          <w:rFonts w:eastAsia="SimSun"/>
          <w:color w:val="000000"/>
          <w:sz w:val="28"/>
          <w:szCs w:val="28"/>
          <w:shd w:val="clear" w:color="auto" w:fill="FFFFFF"/>
        </w:rPr>
      </w:pPr>
      <w:r>
        <w:rPr>
          <w:rFonts w:eastAsia="SimSun"/>
          <w:color w:val="000000"/>
          <w:sz w:val="28"/>
          <w:szCs w:val="28"/>
          <w:shd w:val="clear" w:color="auto" w:fill="FFFFFF"/>
        </w:rPr>
        <w:t>Từ những ý kiến trên, Ban Kinh tế - Ngân sách đề nghị HĐND xã:</w:t>
      </w:r>
    </w:p>
    <w:p w14:paraId="6D7A95F2" w14:textId="07951007" w:rsidR="001568EB" w:rsidRPr="00881FCE" w:rsidRDefault="001568EB" w:rsidP="0031374F">
      <w:pPr>
        <w:ind w:firstLine="720"/>
        <w:jc w:val="both"/>
        <w:rPr>
          <w:sz w:val="28"/>
          <w:szCs w:val="28"/>
        </w:rPr>
      </w:pPr>
      <w:r>
        <w:rPr>
          <w:rFonts w:eastAsia="SimSun"/>
          <w:color w:val="000000"/>
          <w:sz w:val="28"/>
          <w:szCs w:val="28"/>
          <w:shd w:val="clear" w:color="auto" w:fill="FFFFFF"/>
        </w:rPr>
        <w:lastRenderedPageBreak/>
        <w:t xml:space="preserve">1. </w:t>
      </w:r>
      <w:r w:rsidR="00462650">
        <w:rPr>
          <w:rFonts w:eastAsia="SimSun"/>
          <w:color w:val="000000"/>
          <w:sz w:val="28"/>
          <w:szCs w:val="28"/>
          <w:shd w:val="clear" w:color="auto" w:fill="FFFFFF"/>
        </w:rPr>
        <w:t xml:space="preserve">Quyết định </w:t>
      </w:r>
      <w:r>
        <w:rPr>
          <w:rFonts w:eastAsia="SimSun"/>
          <w:color w:val="000000"/>
          <w:sz w:val="28"/>
          <w:szCs w:val="28"/>
          <w:shd w:val="clear" w:color="auto" w:fill="FFFFFF"/>
        </w:rPr>
        <w:t xml:space="preserve">tổng </w:t>
      </w:r>
      <w:r w:rsidR="00462650">
        <w:rPr>
          <w:bCs/>
          <w:sz w:val="28"/>
          <w:szCs w:val="28"/>
        </w:rPr>
        <w:t xml:space="preserve">kế hoạch đầu tư </w:t>
      </w:r>
      <w:r w:rsidR="00462650">
        <w:rPr>
          <w:rFonts w:eastAsia="SimSun"/>
          <w:color w:val="000000"/>
          <w:sz w:val="28"/>
          <w:szCs w:val="28"/>
          <w:shd w:val="clear" w:color="auto" w:fill="FFFFFF"/>
        </w:rPr>
        <w:t xml:space="preserve">công trung hạn giai đoạn 2021 - 2025: </w:t>
      </w:r>
      <w:r w:rsidRPr="00881FCE">
        <w:rPr>
          <w:sz w:val="28"/>
          <w:szCs w:val="28"/>
        </w:rPr>
        <w:t xml:space="preserve">2.311.469 triệu đồng, trong đó: </w:t>
      </w:r>
    </w:p>
    <w:p w14:paraId="12D746B3" w14:textId="77777777" w:rsidR="001568EB" w:rsidRPr="00881FCE" w:rsidRDefault="001568EB" w:rsidP="0031374F">
      <w:pPr>
        <w:ind w:firstLine="720"/>
        <w:jc w:val="both"/>
        <w:rPr>
          <w:sz w:val="28"/>
          <w:szCs w:val="28"/>
        </w:rPr>
      </w:pPr>
      <w:r w:rsidRPr="00881FCE">
        <w:rPr>
          <w:sz w:val="28"/>
          <w:szCs w:val="28"/>
        </w:rPr>
        <w:t>-</w:t>
      </w:r>
      <w:r>
        <w:rPr>
          <w:sz w:val="28"/>
          <w:szCs w:val="28"/>
        </w:rPr>
        <w:t xml:space="preserve"> </w:t>
      </w:r>
      <w:r w:rsidRPr="00881FCE">
        <w:rPr>
          <w:sz w:val="28"/>
          <w:szCs w:val="28"/>
        </w:rPr>
        <w:t>Nguồn vốn ngân sách tỉnh bổ sung cho ngân sách huyện Bắc Hà (cũ) điều chuyển cho xã Bắc Hà: 971.168 triệu đồng.</w:t>
      </w:r>
    </w:p>
    <w:p w14:paraId="67BFF626" w14:textId="77777777" w:rsidR="001568EB" w:rsidRPr="00881FCE" w:rsidRDefault="001568EB" w:rsidP="0031374F">
      <w:pPr>
        <w:ind w:firstLine="720"/>
        <w:jc w:val="both"/>
        <w:rPr>
          <w:sz w:val="28"/>
          <w:szCs w:val="28"/>
        </w:rPr>
      </w:pPr>
      <w:r>
        <w:rPr>
          <w:sz w:val="28"/>
          <w:szCs w:val="28"/>
        </w:rPr>
        <w:t>-</w:t>
      </w:r>
      <w:r w:rsidRPr="00881FCE">
        <w:rPr>
          <w:sz w:val="28"/>
          <w:szCs w:val="28"/>
        </w:rPr>
        <w:t xml:space="preserve"> Nguồn thu tiền sử dụng </w:t>
      </w:r>
      <w:r w:rsidRPr="00881FCE">
        <w:rPr>
          <w:rFonts w:hint="eastAsia"/>
          <w:sz w:val="28"/>
          <w:szCs w:val="28"/>
        </w:rPr>
        <w:t>đ</w:t>
      </w:r>
      <w:r w:rsidRPr="00881FCE">
        <w:rPr>
          <w:sz w:val="28"/>
          <w:szCs w:val="28"/>
        </w:rPr>
        <w:t>ất ngân sách huyện Bắc Hà (cũ) điều chuyển cho xã Bắc Hà: 618.192 triệu đồng.</w:t>
      </w:r>
    </w:p>
    <w:p w14:paraId="4A5307B1" w14:textId="77777777" w:rsidR="001568EB" w:rsidRPr="00881FCE" w:rsidRDefault="001568EB" w:rsidP="0031374F">
      <w:pPr>
        <w:ind w:firstLine="720"/>
        <w:jc w:val="both"/>
        <w:rPr>
          <w:sz w:val="28"/>
          <w:szCs w:val="28"/>
        </w:rPr>
      </w:pPr>
      <w:r>
        <w:rPr>
          <w:sz w:val="28"/>
          <w:szCs w:val="28"/>
        </w:rPr>
        <w:t>-</w:t>
      </w:r>
      <w:r w:rsidRPr="00881FCE">
        <w:rPr>
          <w:sz w:val="28"/>
          <w:szCs w:val="28"/>
        </w:rPr>
        <w:t xml:space="preserve"> Nguồn t</w:t>
      </w:r>
      <w:r w:rsidRPr="00881FCE">
        <w:rPr>
          <w:rFonts w:hint="eastAsia"/>
          <w:sz w:val="28"/>
          <w:szCs w:val="28"/>
        </w:rPr>
        <w:t>ă</w:t>
      </w:r>
      <w:r w:rsidRPr="00881FCE">
        <w:rPr>
          <w:sz w:val="28"/>
          <w:szCs w:val="28"/>
        </w:rPr>
        <w:t>ng thu thuế phí ngân sách cấp huyện và nguồn vốn hợp pháp khác huyện Bắc Hà (cũ) điều chuyển cho xã Bắc Hà: 8.107 triệu đồng.</w:t>
      </w:r>
    </w:p>
    <w:p w14:paraId="6E5ADCC0" w14:textId="77777777" w:rsidR="001568EB" w:rsidRPr="00881FCE" w:rsidRDefault="001568EB" w:rsidP="0031374F">
      <w:pPr>
        <w:ind w:firstLine="720"/>
        <w:jc w:val="both"/>
        <w:rPr>
          <w:sz w:val="28"/>
          <w:szCs w:val="28"/>
        </w:rPr>
      </w:pPr>
      <w:r>
        <w:rPr>
          <w:sz w:val="28"/>
          <w:szCs w:val="28"/>
        </w:rPr>
        <w:t>-</w:t>
      </w:r>
      <w:r w:rsidRPr="00881FCE">
        <w:rPr>
          <w:sz w:val="28"/>
          <w:szCs w:val="28"/>
        </w:rPr>
        <w:t xml:space="preserve"> Vốn Mục tiêu quốc gia: 559.154 triệu đồng.</w:t>
      </w:r>
    </w:p>
    <w:p w14:paraId="2ED3AE95" w14:textId="77777777" w:rsidR="001568EB" w:rsidRPr="00881FCE" w:rsidRDefault="001568EB" w:rsidP="0031374F">
      <w:pPr>
        <w:ind w:firstLine="720"/>
        <w:jc w:val="both"/>
        <w:rPr>
          <w:sz w:val="28"/>
          <w:szCs w:val="28"/>
        </w:rPr>
      </w:pPr>
      <w:r>
        <w:rPr>
          <w:sz w:val="28"/>
          <w:szCs w:val="28"/>
        </w:rPr>
        <w:t>-</w:t>
      </w:r>
      <w:r w:rsidRPr="00881FCE">
        <w:rPr>
          <w:sz w:val="28"/>
          <w:szCs w:val="28"/>
        </w:rPr>
        <w:t xml:space="preserve"> Nguồn vốn ngân sách huyện Bắc Hà (cũ) khác điều chuyển cho xã Bắc Hà: 60.900 triệu đồng.</w:t>
      </w:r>
    </w:p>
    <w:p w14:paraId="09DD5549" w14:textId="77777777" w:rsidR="001568EB" w:rsidRDefault="001568EB" w:rsidP="0031374F">
      <w:pPr>
        <w:ind w:firstLine="720"/>
        <w:jc w:val="both"/>
      </w:pPr>
      <w:r>
        <w:rPr>
          <w:sz w:val="28"/>
          <w:szCs w:val="28"/>
        </w:rPr>
        <w:t>-</w:t>
      </w:r>
      <w:r w:rsidRPr="00881FCE">
        <w:rPr>
          <w:sz w:val="28"/>
          <w:szCs w:val="28"/>
        </w:rPr>
        <w:t xml:space="preserve"> Nguồn vốn ngân sách cấp xã (tr</w:t>
      </w:r>
      <w:r w:rsidRPr="00881FCE">
        <w:rPr>
          <w:rFonts w:hint="eastAsia"/>
          <w:sz w:val="28"/>
          <w:szCs w:val="28"/>
        </w:rPr>
        <w:t>ư</w:t>
      </w:r>
      <w:r w:rsidRPr="00881FCE">
        <w:rPr>
          <w:sz w:val="28"/>
          <w:szCs w:val="28"/>
        </w:rPr>
        <w:t>ớc sáp nhập) chuyển về xã Bắc Hà: 93.949 triệu đồng.</w:t>
      </w:r>
    </w:p>
    <w:p w14:paraId="15C822F4" w14:textId="68B7359E" w:rsidR="00286642" w:rsidRDefault="001568EB" w:rsidP="0031374F">
      <w:pPr>
        <w:spacing w:line="276" w:lineRule="auto"/>
        <w:jc w:val="both"/>
        <w:rPr>
          <w:rFonts w:eastAsia="SimSun"/>
          <w:color w:val="000000"/>
          <w:sz w:val="28"/>
          <w:szCs w:val="28"/>
          <w:shd w:val="clear" w:color="auto" w:fill="FFFFFF"/>
        </w:rPr>
      </w:pPr>
      <w:r>
        <w:rPr>
          <w:rFonts w:eastAsia="SimSun"/>
          <w:color w:val="000000"/>
          <w:sz w:val="28"/>
          <w:szCs w:val="28"/>
          <w:shd w:val="clear" w:color="auto" w:fill="FFFFFF"/>
        </w:rPr>
        <w:tab/>
        <w:t xml:space="preserve">2. </w:t>
      </w:r>
      <w:r w:rsidR="00462650">
        <w:rPr>
          <w:rFonts w:eastAsia="SimSun"/>
          <w:color w:val="000000"/>
          <w:sz w:val="28"/>
          <w:szCs w:val="28"/>
          <w:shd w:val="clear" w:color="auto" w:fill="FFFFFF"/>
        </w:rPr>
        <w:t xml:space="preserve">Hội đồng nhân dân xã giao Ủy ban nhân dân xã điều chỉnh tên các đơn vị chủ đầu tư trong </w:t>
      </w:r>
      <w:r w:rsidR="00462650">
        <w:rPr>
          <w:bCs/>
          <w:sz w:val="28"/>
          <w:szCs w:val="28"/>
        </w:rPr>
        <w:t xml:space="preserve">kế hoạch đầu tư </w:t>
      </w:r>
      <w:r w:rsidR="00462650">
        <w:rPr>
          <w:rFonts w:eastAsia="SimSun"/>
          <w:color w:val="000000"/>
          <w:sz w:val="28"/>
          <w:szCs w:val="28"/>
          <w:shd w:val="clear" w:color="auto" w:fill="FFFFFF"/>
        </w:rPr>
        <w:t>công trung hạn giai đoạn 2021 - 2025 trong trường hợp thay đổi tên các đơn vị do sắp xếp bộ máy và đơn vị hành chính.</w:t>
      </w:r>
      <w:r w:rsidR="007A0F5F">
        <w:rPr>
          <w:rFonts w:eastAsia="SimSun"/>
          <w:color w:val="000000"/>
          <w:sz w:val="28"/>
          <w:szCs w:val="28"/>
          <w:shd w:val="clear" w:color="auto" w:fill="FFFFFF"/>
        </w:rPr>
        <w:t xml:space="preserve"> </w:t>
      </w:r>
    </w:p>
    <w:p w14:paraId="7EB53C04" w14:textId="77777777" w:rsidR="00286642" w:rsidRDefault="00462650" w:rsidP="0031374F">
      <w:pPr>
        <w:ind w:firstLine="720"/>
        <w:jc w:val="both"/>
        <w:rPr>
          <w:b/>
          <w:sz w:val="28"/>
          <w:szCs w:val="28"/>
          <w:lang w:val="vi-VN"/>
        </w:rPr>
      </w:pPr>
      <w:r>
        <w:rPr>
          <w:sz w:val="28"/>
          <w:szCs w:val="28"/>
          <w:lang w:val="vi-VN"/>
        </w:rPr>
        <w:t xml:space="preserve">Trên đây là báo cáo thẩm tra </w:t>
      </w:r>
      <w:r>
        <w:rPr>
          <w:sz w:val="28"/>
          <w:szCs w:val="28"/>
        </w:rPr>
        <w:t xml:space="preserve">dự thảo Nghị quyết về </w:t>
      </w:r>
      <w:r>
        <w:rPr>
          <w:bCs/>
          <w:sz w:val="28"/>
          <w:szCs w:val="28"/>
        </w:rPr>
        <w:t xml:space="preserve">kế hoạch đầu tư </w:t>
      </w:r>
      <w:r>
        <w:rPr>
          <w:rFonts w:eastAsia="SimSun"/>
          <w:color w:val="000000"/>
          <w:sz w:val="28"/>
          <w:szCs w:val="28"/>
          <w:shd w:val="clear" w:color="auto" w:fill="FFFFFF"/>
        </w:rPr>
        <w:t>công trung hạn giai đoạn 2021 - 2025</w:t>
      </w:r>
      <w:r>
        <w:rPr>
          <w:sz w:val="28"/>
          <w:szCs w:val="28"/>
        </w:rPr>
        <w:t xml:space="preserve"> xã Bắc Hà. </w:t>
      </w:r>
      <w:r>
        <w:rPr>
          <w:sz w:val="28"/>
          <w:szCs w:val="28"/>
          <w:lang w:val="vi-VN"/>
        </w:rPr>
        <w:t>Ban Kinh tế -</w:t>
      </w:r>
      <w:r>
        <w:rPr>
          <w:sz w:val="28"/>
          <w:szCs w:val="28"/>
        </w:rPr>
        <w:t xml:space="preserve"> Ngân sách</w:t>
      </w:r>
      <w:r>
        <w:rPr>
          <w:sz w:val="28"/>
          <w:szCs w:val="28"/>
          <w:lang w:val="vi-VN"/>
        </w:rPr>
        <w:t>, kính trình HĐND xem xét, quyết định./.</w:t>
      </w:r>
    </w:p>
    <w:p w14:paraId="04C47F25" w14:textId="77777777" w:rsidR="00286642" w:rsidRDefault="00462650">
      <w:pPr>
        <w:tabs>
          <w:tab w:val="left" w:pos="2790"/>
          <w:tab w:val="center" w:pos="4536"/>
        </w:tabs>
        <w:rPr>
          <w:b/>
          <w:sz w:val="28"/>
          <w:szCs w:val="28"/>
          <w:lang w:val="vi-VN"/>
        </w:rPr>
      </w:pPr>
      <w:r>
        <w:rPr>
          <w:b/>
          <w:sz w:val="28"/>
          <w:szCs w:val="28"/>
          <w:lang w:val="vi-VN"/>
        </w:rPr>
        <w:t xml:space="preserve">      </w:t>
      </w:r>
    </w:p>
    <w:tbl>
      <w:tblPr>
        <w:tblW w:w="10023" w:type="dxa"/>
        <w:tblLook w:val="04A0" w:firstRow="1" w:lastRow="0" w:firstColumn="1" w:lastColumn="0" w:noHBand="0" w:noVBand="1"/>
      </w:tblPr>
      <w:tblGrid>
        <w:gridCol w:w="3936"/>
        <w:gridCol w:w="6087"/>
      </w:tblGrid>
      <w:tr w:rsidR="00286642" w14:paraId="7A43871F" w14:textId="77777777">
        <w:trPr>
          <w:trHeight w:val="2410"/>
        </w:trPr>
        <w:tc>
          <w:tcPr>
            <w:tcW w:w="3936" w:type="dxa"/>
          </w:tcPr>
          <w:p w14:paraId="41B0D5EC" w14:textId="77777777" w:rsidR="00286642" w:rsidRDefault="00462650">
            <w:pPr>
              <w:rPr>
                <w:b/>
                <w:i/>
                <w:szCs w:val="28"/>
                <w:lang w:val="pt-BR"/>
              </w:rPr>
            </w:pPr>
            <w:r>
              <w:rPr>
                <w:b/>
                <w:i/>
                <w:sz w:val="28"/>
                <w:szCs w:val="28"/>
                <w:lang w:val="pt-BR"/>
              </w:rPr>
              <w:t>Nơi nhận:</w:t>
            </w:r>
          </w:p>
          <w:p w14:paraId="2C8F0173" w14:textId="77777777" w:rsidR="00286642" w:rsidRDefault="00462650">
            <w:pPr>
              <w:rPr>
                <w:lang w:val="pt-BR"/>
              </w:rPr>
            </w:pPr>
            <w:r>
              <w:rPr>
                <w:lang w:val="pt-BR"/>
              </w:rPr>
              <w:t xml:space="preserve">- </w:t>
            </w:r>
            <w:r>
              <w:t xml:space="preserve">TT. </w:t>
            </w:r>
            <w:r>
              <w:rPr>
                <w:lang w:val="pt-BR"/>
              </w:rPr>
              <w:t>Đ</w:t>
            </w:r>
            <w:r>
              <w:t>U</w:t>
            </w:r>
            <w:r>
              <w:rPr>
                <w:lang w:val="pt-BR"/>
              </w:rPr>
              <w:t>,</w:t>
            </w:r>
            <w:r>
              <w:t xml:space="preserve"> </w:t>
            </w:r>
            <w:r>
              <w:rPr>
                <w:lang w:val="pt-BR"/>
              </w:rPr>
              <w:t xml:space="preserve">HĐND, UBND </w:t>
            </w:r>
            <w:r>
              <w:t>xã</w:t>
            </w:r>
            <w:r>
              <w:rPr>
                <w:lang w:val="pt-BR"/>
              </w:rPr>
              <w:t>;</w:t>
            </w:r>
          </w:p>
          <w:p w14:paraId="67E7C97E" w14:textId="77777777" w:rsidR="00286642" w:rsidRDefault="00462650">
            <w:r>
              <w:t>- Các Ban HĐND xã;</w:t>
            </w:r>
          </w:p>
          <w:p w14:paraId="74083F2A" w14:textId="77777777" w:rsidR="00286642" w:rsidRDefault="00462650">
            <w:pPr>
              <w:rPr>
                <w:lang w:val="pt-BR"/>
              </w:rPr>
            </w:pPr>
            <w:r>
              <w:rPr>
                <w:lang w:val="pt-BR"/>
              </w:rPr>
              <w:t>- Đại biểu HĐND</w:t>
            </w:r>
            <w:r>
              <w:t xml:space="preserve"> xã</w:t>
            </w:r>
            <w:r>
              <w:rPr>
                <w:lang w:val="pt-BR"/>
              </w:rPr>
              <w:t>;</w:t>
            </w:r>
          </w:p>
          <w:p w14:paraId="695B8577" w14:textId="77777777" w:rsidR="00286642" w:rsidRDefault="00462650">
            <w:r>
              <w:t>- VP HĐND&amp;UBND xã;</w:t>
            </w:r>
          </w:p>
          <w:p w14:paraId="2E9235A0" w14:textId="77777777" w:rsidR="00286642" w:rsidRDefault="00462650">
            <w:pPr>
              <w:rPr>
                <w:szCs w:val="28"/>
                <w:lang w:val="pt-BR"/>
              </w:rPr>
            </w:pPr>
            <w:r>
              <w:rPr>
                <w:lang w:val="pt-BR"/>
              </w:rPr>
              <w:t>- Lưu: V</w:t>
            </w:r>
            <w:r>
              <w:t>T</w:t>
            </w:r>
            <w:r>
              <w:rPr>
                <w:lang w:val="pt-BR"/>
              </w:rPr>
              <w:t>.</w:t>
            </w:r>
          </w:p>
        </w:tc>
        <w:tc>
          <w:tcPr>
            <w:tcW w:w="6087" w:type="dxa"/>
          </w:tcPr>
          <w:p w14:paraId="1910B632" w14:textId="77777777" w:rsidR="00286642" w:rsidRDefault="00462650">
            <w:pPr>
              <w:jc w:val="center"/>
              <w:rPr>
                <w:b/>
                <w:bCs/>
                <w:szCs w:val="28"/>
              </w:rPr>
            </w:pPr>
            <w:r>
              <w:rPr>
                <w:b/>
                <w:bCs/>
                <w:sz w:val="28"/>
                <w:szCs w:val="28"/>
                <w:lang w:val="pt-BR"/>
              </w:rPr>
              <w:t>TM. BAN KINH TẾ</w:t>
            </w:r>
            <w:r>
              <w:rPr>
                <w:b/>
                <w:bCs/>
                <w:sz w:val="28"/>
                <w:szCs w:val="28"/>
              </w:rPr>
              <w:t xml:space="preserve"> </w:t>
            </w:r>
            <w:r>
              <w:rPr>
                <w:b/>
                <w:bCs/>
                <w:sz w:val="28"/>
                <w:szCs w:val="28"/>
                <w:lang w:val="pt-BR"/>
              </w:rPr>
              <w:t>-</w:t>
            </w:r>
            <w:r>
              <w:rPr>
                <w:b/>
                <w:bCs/>
                <w:sz w:val="28"/>
                <w:szCs w:val="28"/>
              </w:rPr>
              <w:t xml:space="preserve"> NGÂN SÁCH</w:t>
            </w:r>
          </w:p>
          <w:p w14:paraId="2AFC08F4" w14:textId="77777777" w:rsidR="00286642" w:rsidRDefault="00462650">
            <w:pPr>
              <w:jc w:val="center"/>
              <w:rPr>
                <w:szCs w:val="28"/>
                <w:lang w:val="fr-FR"/>
              </w:rPr>
            </w:pPr>
            <w:r>
              <w:rPr>
                <w:b/>
                <w:bCs/>
                <w:sz w:val="28"/>
                <w:szCs w:val="28"/>
                <w:lang w:val="fr-FR"/>
              </w:rPr>
              <w:t>TRƯỞNG BAN</w:t>
            </w:r>
          </w:p>
          <w:p w14:paraId="76989400" w14:textId="77777777" w:rsidR="00286642" w:rsidRDefault="00286642">
            <w:pPr>
              <w:jc w:val="center"/>
              <w:rPr>
                <w:b/>
                <w:szCs w:val="28"/>
                <w:lang w:val="pt-BR"/>
              </w:rPr>
            </w:pPr>
          </w:p>
          <w:p w14:paraId="6DE19F3A" w14:textId="77777777" w:rsidR="00286642" w:rsidRDefault="00286642">
            <w:pPr>
              <w:jc w:val="center"/>
              <w:rPr>
                <w:szCs w:val="28"/>
                <w:lang w:val="pt-BR"/>
              </w:rPr>
            </w:pPr>
          </w:p>
          <w:p w14:paraId="4F2DEF82" w14:textId="77777777" w:rsidR="00286642" w:rsidRDefault="00286642">
            <w:pPr>
              <w:jc w:val="center"/>
              <w:rPr>
                <w:b/>
                <w:i/>
                <w:szCs w:val="28"/>
                <w:lang w:val="pt-BR"/>
              </w:rPr>
            </w:pPr>
          </w:p>
          <w:p w14:paraId="7409D78F" w14:textId="77777777" w:rsidR="00286642" w:rsidRDefault="00286642">
            <w:pPr>
              <w:jc w:val="center"/>
              <w:rPr>
                <w:szCs w:val="28"/>
                <w:lang w:val="pt-BR"/>
              </w:rPr>
            </w:pPr>
          </w:p>
          <w:p w14:paraId="709A4622" w14:textId="77777777" w:rsidR="00286642" w:rsidRDefault="00286642">
            <w:pPr>
              <w:jc w:val="center"/>
              <w:rPr>
                <w:szCs w:val="28"/>
                <w:lang w:val="pt-BR"/>
              </w:rPr>
            </w:pPr>
          </w:p>
          <w:p w14:paraId="0855A392" w14:textId="77777777" w:rsidR="00286642" w:rsidRDefault="00286642">
            <w:pPr>
              <w:jc w:val="center"/>
              <w:rPr>
                <w:szCs w:val="28"/>
                <w:lang w:val="pt-BR"/>
              </w:rPr>
            </w:pPr>
          </w:p>
          <w:p w14:paraId="684070B0" w14:textId="77777777" w:rsidR="00286642" w:rsidRDefault="00462650">
            <w:pPr>
              <w:jc w:val="center"/>
              <w:rPr>
                <w:b/>
                <w:szCs w:val="28"/>
              </w:rPr>
            </w:pPr>
            <w:r>
              <w:rPr>
                <w:b/>
                <w:szCs w:val="28"/>
              </w:rPr>
              <w:t>Đỗ Mạnh Cường</w:t>
            </w:r>
          </w:p>
        </w:tc>
      </w:tr>
    </w:tbl>
    <w:p w14:paraId="7CF6AF5D" w14:textId="77777777" w:rsidR="00286642" w:rsidRDefault="00286642">
      <w:pPr>
        <w:pStyle w:val="Vnbnnidung0"/>
        <w:shd w:val="clear" w:color="auto" w:fill="auto"/>
        <w:spacing w:before="0" w:after="0"/>
        <w:ind w:left="20" w:right="20" w:firstLine="700"/>
        <w:rPr>
          <w:lang w:val="fr-FR"/>
        </w:rPr>
      </w:pPr>
    </w:p>
    <w:sectPr w:rsidR="00286642" w:rsidSect="00AB512C">
      <w:headerReference w:type="default" r:id="rId8"/>
      <w:footerReference w:type="even" r:id="rId9"/>
      <w:footerReference w:type="default" r:id="rId10"/>
      <w:pgSz w:w="12240" w:h="15840"/>
      <w:pgMar w:top="1134" w:right="964" w:bottom="851" w:left="1531" w:header="720" w:footer="6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81CD5" w14:textId="77777777" w:rsidR="0047568D" w:rsidRDefault="0047568D">
      <w:r>
        <w:separator/>
      </w:r>
    </w:p>
  </w:endnote>
  <w:endnote w:type="continuationSeparator" w:id="0">
    <w:p w14:paraId="67113B24" w14:textId="77777777" w:rsidR="0047568D" w:rsidRDefault="00475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BoldMT">
    <w:altName w:val="Latha"/>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A846B" w14:textId="77777777" w:rsidR="00286642" w:rsidRDefault="004626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F74D11" w14:textId="77777777" w:rsidR="00286642" w:rsidRDefault="002866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2C258" w14:textId="77777777" w:rsidR="00286642" w:rsidRDefault="0028664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78C10" w14:textId="77777777" w:rsidR="0047568D" w:rsidRDefault="0047568D">
      <w:r>
        <w:separator/>
      </w:r>
    </w:p>
  </w:footnote>
  <w:footnote w:type="continuationSeparator" w:id="0">
    <w:p w14:paraId="2CC7BAF1" w14:textId="77777777" w:rsidR="0047568D" w:rsidRDefault="004756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3629278"/>
      <w:docPartObj>
        <w:docPartGallery w:val="Page Numbers (Top of Page)"/>
        <w:docPartUnique/>
      </w:docPartObj>
    </w:sdtPr>
    <w:sdtEndPr>
      <w:rPr>
        <w:noProof/>
      </w:rPr>
    </w:sdtEndPr>
    <w:sdtContent>
      <w:p w14:paraId="273563D0" w14:textId="4C799C15" w:rsidR="00AB512C" w:rsidRDefault="00AB512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A316D4A" w14:textId="77777777" w:rsidR="00AB512C" w:rsidRDefault="00AB51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DEAA27D"/>
    <w:multiLevelType w:val="singleLevel"/>
    <w:tmpl w:val="ADEAA27D"/>
    <w:lvl w:ilvl="0">
      <w:start w:val="1"/>
      <w:numFmt w:val="decimal"/>
      <w:suff w:val="space"/>
      <w:lvlText w:val="%1."/>
      <w:lvlJc w:val="left"/>
    </w:lvl>
  </w:abstractNum>
  <w:abstractNum w:abstractNumId="1" w15:restartNumberingAfterBreak="0">
    <w:nsid w:val="31165D44"/>
    <w:multiLevelType w:val="hybridMultilevel"/>
    <w:tmpl w:val="ED78BA50"/>
    <w:lvl w:ilvl="0" w:tplc="2D381EF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EE5B998"/>
    <w:multiLevelType w:val="singleLevel"/>
    <w:tmpl w:val="4EE5B998"/>
    <w:lvl w:ilvl="0">
      <w:start w:val="1"/>
      <w:numFmt w:val="upperRoman"/>
      <w:suff w:val="space"/>
      <w:lvlText w:val="%1."/>
      <w:lvlJc w:val="left"/>
      <w:rPr>
        <w:rFonts w:hint="default"/>
        <w:b/>
        <w:bCs/>
      </w:rPr>
    </w:lvl>
  </w:abstractNum>
  <w:num w:numId="1" w16cid:durableId="2079355841">
    <w:abstractNumId w:val="2"/>
  </w:num>
  <w:num w:numId="2" w16cid:durableId="1183930630">
    <w:abstractNumId w:val="0"/>
  </w:num>
  <w:num w:numId="3" w16cid:durableId="10960563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Setting w:name="useWord2013TrackBottomHyphenation" w:uri="http://schemas.microsoft.com/office/word" w:val="1"/>
  </w:compat>
  <w:rsids>
    <w:rsidRoot w:val="007E5C33"/>
    <w:rsid w:val="00034D48"/>
    <w:rsid w:val="00056402"/>
    <w:rsid w:val="000726D6"/>
    <w:rsid w:val="00074BCC"/>
    <w:rsid w:val="0009674C"/>
    <w:rsid w:val="000A7C8D"/>
    <w:rsid w:val="000F1126"/>
    <w:rsid w:val="001025B4"/>
    <w:rsid w:val="00113A4A"/>
    <w:rsid w:val="001568EB"/>
    <w:rsid w:val="001573B4"/>
    <w:rsid w:val="001574A1"/>
    <w:rsid w:val="0017003B"/>
    <w:rsid w:val="00182581"/>
    <w:rsid w:val="001B2617"/>
    <w:rsid w:val="001B5339"/>
    <w:rsid w:val="001C104B"/>
    <w:rsid w:val="001E04E8"/>
    <w:rsid w:val="001E1058"/>
    <w:rsid w:val="002073E6"/>
    <w:rsid w:val="00210425"/>
    <w:rsid w:val="00215809"/>
    <w:rsid w:val="00217C54"/>
    <w:rsid w:val="00223B8B"/>
    <w:rsid w:val="0023118F"/>
    <w:rsid w:val="00242F8B"/>
    <w:rsid w:val="00265917"/>
    <w:rsid w:val="00271D07"/>
    <w:rsid w:val="00286642"/>
    <w:rsid w:val="002D568D"/>
    <w:rsid w:val="002E6A9D"/>
    <w:rsid w:val="002F3F8E"/>
    <w:rsid w:val="00306D62"/>
    <w:rsid w:val="0031374F"/>
    <w:rsid w:val="00330B07"/>
    <w:rsid w:val="003445DA"/>
    <w:rsid w:val="003526BB"/>
    <w:rsid w:val="0036277E"/>
    <w:rsid w:val="0038375E"/>
    <w:rsid w:val="003974F3"/>
    <w:rsid w:val="003B3800"/>
    <w:rsid w:val="003B40AA"/>
    <w:rsid w:val="00411078"/>
    <w:rsid w:val="00462650"/>
    <w:rsid w:val="0047568D"/>
    <w:rsid w:val="004B4D1E"/>
    <w:rsid w:val="004C412E"/>
    <w:rsid w:val="004C65CF"/>
    <w:rsid w:val="004E3258"/>
    <w:rsid w:val="004E66F6"/>
    <w:rsid w:val="00500293"/>
    <w:rsid w:val="00526C53"/>
    <w:rsid w:val="00537F62"/>
    <w:rsid w:val="00547369"/>
    <w:rsid w:val="005747BF"/>
    <w:rsid w:val="005959FA"/>
    <w:rsid w:val="005C7D2D"/>
    <w:rsid w:val="005D4E49"/>
    <w:rsid w:val="005E6D64"/>
    <w:rsid w:val="005F246B"/>
    <w:rsid w:val="005F32E7"/>
    <w:rsid w:val="005F763C"/>
    <w:rsid w:val="0063721C"/>
    <w:rsid w:val="00651363"/>
    <w:rsid w:val="00655F21"/>
    <w:rsid w:val="0066670D"/>
    <w:rsid w:val="00676BF7"/>
    <w:rsid w:val="006945E7"/>
    <w:rsid w:val="006A28F3"/>
    <w:rsid w:val="006A763D"/>
    <w:rsid w:val="006B41D3"/>
    <w:rsid w:val="006B48BC"/>
    <w:rsid w:val="006D6228"/>
    <w:rsid w:val="006D6FA3"/>
    <w:rsid w:val="006E66A6"/>
    <w:rsid w:val="006E7F01"/>
    <w:rsid w:val="006F1DAB"/>
    <w:rsid w:val="006F34F1"/>
    <w:rsid w:val="00701996"/>
    <w:rsid w:val="00714D00"/>
    <w:rsid w:val="00731B1D"/>
    <w:rsid w:val="00756952"/>
    <w:rsid w:val="007703A7"/>
    <w:rsid w:val="00773F2E"/>
    <w:rsid w:val="00793FBA"/>
    <w:rsid w:val="007A0F5F"/>
    <w:rsid w:val="007A3D8F"/>
    <w:rsid w:val="007B40E9"/>
    <w:rsid w:val="007C0C35"/>
    <w:rsid w:val="007C0D82"/>
    <w:rsid w:val="007D0A52"/>
    <w:rsid w:val="007E5C33"/>
    <w:rsid w:val="007F0BD3"/>
    <w:rsid w:val="008233C6"/>
    <w:rsid w:val="00834217"/>
    <w:rsid w:val="00861D98"/>
    <w:rsid w:val="00881090"/>
    <w:rsid w:val="00881FCE"/>
    <w:rsid w:val="00891F52"/>
    <w:rsid w:val="00894892"/>
    <w:rsid w:val="008B20DE"/>
    <w:rsid w:val="008B53DB"/>
    <w:rsid w:val="008C0C31"/>
    <w:rsid w:val="008C23BC"/>
    <w:rsid w:val="008F7584"/>
    <w:rsid w:val="00914B61"/>
    <w:rsid w:val="0098637D"/>
    <w:rsid w:val="00994BAD"/>
    <w:rsid w:val="009C6BFD"/>
    <w:rsid w:val="009D11A4"/>
    <w:rsid w:val="00A31308"/>
    <w:rsid w:val="00A337BB"/>
    <w:rsid w:val="00A33CD9"/>
    <w:rsid w:val="00A37541"/>
    <w:rsid w:val="00A462AB"/>
    <w:rsid w:val="00A6188F"/>
    <w:rsid w:val="00AB18A6"/>
    <w:rsid w:val="00AB512C"/>
    <w:rsid w:val="00AE2C34"/>
    <w:rsid w:val="00B20743"/>
    <w:rsid w:val="00B36EEE"/>
    <w:rsid w:val="00B606D1"/>
    <w:rsid w:val="00B66A17"/>
    <w:rsid w:val="00B76AF4"/>
    <w:rsid w:val="00B86B52"/>
    <w:rsid w:val="00BA32BB"/>
    <w:rsid w:val="00BA352D"/>
    <w:rsid w:val="00BC4540"/>
    <w:rsid w:val="00BE2E9C"/>
    <w:rsid w:val="00BE6969"/>
    <w:rsid w:val="00BF7678"/>
    <w:rsid w:val="00BF7690"/>
    <w:rsid w:val="00C21692"/>
    <w:rsid w:val="00C26559"/>
    <w:rsid w:val="00C3728B"/>
    <w:rsid w:val="00C52319"/>
    <w:rsid w:val="00C8109E"/>
    <w:rsid w:val="00C91C29"/>
    <w:rsid w:val="00CA684C"/>
    <w:rsid w:val="00CB5A06"/>
    <w:rsid w:val="00CD3668"/>
    <w:rsid w:val="00CE3A75"/>
    <w:rsid w:val="00CE3C42"/>
    <w:rsid w:val="00D03628"/>
    <w:rsid w:val="00D30C60"/>
    <w:rsid w:val="00D4771B"/>
    <w:rsid w:val="00D622D2"/>
    <w:rsid w:val="00D7540C"/>
    <w:rsid w:val="00D860CC"/>
    <w:rsid w:val="00DA47C9"/>
    <w:rsid w:val="00DC2158"/>
    <w:rsid w:val="00DC275C"/>
    <w:rsid w:val="00DF60DE"/>
    <w:rsid w:val="00E14931"/>
    <w:rsid w:val="00E16067"/>
    <w:rsid w:val="00E2766E"/>
    <w:rsid w:val="00E27FE8"/>
    <w:rsid w:val="00E52DB4"/>
    <w:rsid w:val="00E65608"/>
    <w:rsid w:val="00E96AA5"/>
    <w:rsid w:val="00EA4E3E"/>
    <w:rsid w:val="00EC7EDF"/>
    <w:rsid w:val="00F07BDA"/>
    <w:rsid w:val="00F17044"/>
    <w:rsid w:val="00F41482"/>
    <w:rsid w:val="00F55854"/>
    <w:rsid w:val="00F56192"/>
    <w:rsid w:val="00F61A45"/>
    <w:rsid w:val="00F66F9E"/>
    <w:rsid w:val="00F96555"/>
    <w:rsid w:val="00FA504B"/>
    <w:rsid w:val="00FB4F20"/>
    <w:rsid w:val="00FD355F"/>
    <w:rsid w:val="00FE193F"/>
    <w:rsid w:val="00FE64E4"/>
    <w:rsid w:val="00FF56BA"/>
    <w:rsid w:val="051C0CEF"/>
    <w:rsid w:val="09204D72"/>
    <w:rsid w:val="09E81BCC"/>
    <w:rsid w:val="0B393AF8"/>
    <w:rsid w:val="0CBA2E86"/>
    <w:rsid w:val="0D8D2CC7"/>
    <w:rsid w:val="18AF200B"/>
    <w:rsid w:val="19216AC6"/>
    <w:rsid w:val="19F35BA1"/>
    <w:rsid w:val="1AE06E27"/>
    <w:rsid w:val="1CA23F29"/>
    <w:rsid w:val="221F5286"/>
    <w:rsid w:val="223728B2"/>
    <w:rsid w:val="25BE2CB5"/>
    <w:rsid w:val="27144F64"/>
    <w:rsid w:val="276D7B3C"/>
    <w:rsid w:val="296A55A3"/>
    <w:rsid w:val="2CA42522"/>
    <w:rsid w:val="2F25660F"/>
    <w:rsid w:val="30DB6C92"/>
    <w:rsid w:val="31F36A80"/>
    <w:rsid w:val="35430471"/>
    <w:rsid w:val="367E2B8F"/>
    <w:rsid w:val="36D269EB"/>
    <w:rsid w:val="38ED3035"/>
    <w:rsid w:val="3D5362DB"/>
    <w:rsid w:val="3DC43424"/>
    <w:rsid w:val="3EAF4ABF"/>
    <w:rsid w:val="44D77298"/>
    <w:rsid w:val="46B53D11"/>
    <w:rsid w:val="46B95E80"/>
    <w:rsid w:val="47393176"/>
    <w:rsid w:val="474C7708"/>
    <w:rsid w:val="4A8B1D58"/>
    <w:rsid w:val="4E730444"/>
    <w:rsid w:val="4F9714A0"/>
    <w:rsid w:val="52E20867"/>
    <w:rsid w:val="53FE4746"/>
    <w:rsid w:val="56432F99"/>
    <w:rsid w:val="5A075113"/>
    <w:rsid w:val="5B94505D"/>
    <w:rsid w:val="5EA87A7E"/>
    <w:rsid w:val="5F4C56DB"/>
    <w:rsid w:val="64416F84"/>
    <w:rsid w:val="64BF53CC"/>
    <w:rsid w:val="68CD1EE1"/>
    <w:rsid w:val="6EA9685E"/>
    <w:rsid w:val="6F3C1194"/>
    <w:rsid w:val="6F3C34E8"/>
    <w:rsid w:val="6F84237D"/>
    <w:rsid w:val="6F8C598F"/>
    <w:rsid w:val="76C92DEE"/>
    <w:rsid w:val="77E658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9" fillcolor="white">
      <v:fill color="white"/>
    </o:shapedefaults>
    <o:shapelayout v:ext="edit">
      <o:idmap v:ext="edit" data="1"/>
      <o:rules v:ext="edit">
        <o:r id="V:Rule1" type="connector" idref="#AutoShape 5"/>
      </o:rules>
    </o:shapelayout>
  </w:shapeDefaults>
  <w:decimalSymbol w:val="."/>
  <w:listSeparator w:val=","/>
  <w14:docId w14:val="2E0F0EFB"/>
  <w15:docId w15:val="{65FF54C8-41CE-410F-8FFC-D283238C8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pPr>
      <w:tabs>
        <w:tab w:val="center" w:pos="4320"/>
        <w:tab w:val="right" w:pos="8640"/>
      </w:tabs>
    </w:pPr>
  </w:style>
  <w:style w:type="character" w:styleId="PageNumber">
    <w:name w:val="page number"/>
    <w:basedOn w:val="DefaultParagraphFont"/>
    <w:qFormat/>
  </w:style>
  <w:style w:type="character" w:customStyle="1" w:styleId="FooterChar">
    <w:name w:val="Footer Char"/>
    <w:basedOn w:val="DefaultParagraphFont"/>
    <w:link w:val="Footer"/>
    <w:uiPriority w:val="99"/>
    <w:qFormat/>
    <w:rPr>
      <w:rFonts w:eastAsia="Times New Roman" w:cs="Times New Roman"/>
      <w:sz w:val="24"/>
      <w:szCs w:val="24"/>
    </w:rPr>
  </w:style>
  <w:style w:type="character" w:customStyle="1" w:styleId="Vnbnnidung">
    <w:name w:val="Văn bản nội dung_"/>
    <w:link w:val="Vnbnnidung0"/>
    <w:qFormat/>
    <w:locked/>
    <w:rPr>
      <w:sz w:val="26"/>
      <w:szCs w:val="26"/>
      <w:shd w:val="clear" w:color="auto" w:fill="FFFFFF"/>
    </w:rPr>
  </w:style>
  <w:style w:type="paragraph" w:customStyle="1" w:styleId="Vnbnnidung0">
    <w:name w:val="Văn bản nội dung"/>
    <w:basedOn w:val="Normal"/>
    <w:link w:val="Vnbnnidung"/>
    <w:qFormat/>
    <w:pPr>
      <w:widowControl w:val="0"/>
      <w:shd w:val="clear" w:color="auto" w:fill="FFFFFF"/>
      <w:spacing w:before="840" w:after="60" w:line="312" w:lineRule="exact"/>
      <w:jc w:val="both"/>
    </w:pPr>
    <w:rPr>
      <w:rFonts w:eastAsiaTheme="minorHAnsi" w:cstheme="minorBidi"/>
      <w:sz w:val="26"/>
      <w:szCs w:val="26"/>
    </w:rPr>
  </w:style>
  <w:style w:type="paragraph" w:styleId="ListParagraph">
    <w:name w:val="List Paragraph"/>
    <w:basedOn w:val="Normal"/>
    <w:uiPriority w:val="34"/>
    <w:qFormat/>
    <w:pPr>
      <w:ind w:left="720"/>
      <w:contextualSpacing/>
    </w:pPr>
  </w:style>
  <w:style w:type="paragraph" w:customStyle="1" w:styleId="nidungVB">
    <w:name w:val="nội dung VB"/>
    <w:basedOn w:val="Normal"/>
    <w:qFormat/>
    <w:pPr>
      <w:widowControl w:val="0"/>
      <w:spacing w:after="120" w:line="400" w:lineRule="atLeast"/>
      <w:ind w:firstLine="567"/>
      <w:jc w:val="both"/>
    </w:pPr>
    <w:rPr>
      <w:sz w:val="28"/>
      <w:szCs w:val="28"/>
    </w:rPr>
  </w:style>
  <w:style w:type="paragraph" w:styleId="Header">
    <w:name w:val="header"/>
    <w:basedOn w:val="Normal"/>
    <w:link w:val="HeaderChar"/>
    <w:uiPriority w:val="99"/>
    <w:unhideWhenUsed/>
    <w:rsid w:val="00AB512C"/>
    <w:pPr>
      <w:tabs>
        <w:tab w:val="center" w:pos="4680"/>
        <w:tab w:val="right" w:pos="9360"/>
      </w:tabs>
    </w:pPr>
  </w:style>
  <w:style w:type="character" w:customStyle="1" w:styleId="HeaderChar">
    <w:name w:val="Header Char"/>
    <w:basedOn w:val="DefaultParagraphFont"/>
    <w:link w:val="Header"/>
    <w:uiPriority w:val="99"/>
    <w:rsid w:val="00AB512C"/>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customShpInfo spid="_x0000_s1028"/>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918</Words>
  <Characters>5237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158</cp:revision>
  <cp:lastPrinted>2022-08-26T02:46:00Z</cp:lastPrinted>
  <dcterms:created xsi:type="dcterms:W3CDTF">2022-07-14T07:46:00Z</dcterms:created>
  <dcterms:modified xsi:type="dcterms:W3CDTF">2025-07-14T15:58:00Z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9E7350D64C7B49B68A8E0D725214594C_12</vt:lpwstr>
  </property>
</Properties>
</file>