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02" w:type="dxa"/>
        <w:tblLook w:val="01E0" w:firstRow="1" w:lastRow="1" w:firstColumn="1" w:lastColumn="1" w:noHBand="0" w:noVBand="0"/>
      </w:tblPr>
      <w:tblGrid>
        <w:gridCol w:w="3510"/>
        <w:gridCol w:w="5692"/>
      </w:tblGrid>
      <w:tr w:rsidR="00CC6B1B" w:rsidRPr="00CA14A7" w14:paraId="3134A9E7" w14:textId="77777777" w:rsidTr="002D6B8C">
        <w:tc>
          <w:tcPr>
            <w:tcW w:w="3510" w:type="dxa"/>
          </w:tcPr>
          <w:p w14:paraId="205A0539" w14:textId="77777777" w:rsidR="00CC6B1B" w:rsidRPr="00CA14A7" w:rsidRDefault="00CC6B1B" w:rsidP="002D6B8C">
            <w:pPr>
              <w:jc w:val="center"/>
              <w:rPr>
                <w:rFonts w:ascii="Times New Roman" w:hAnsi="Times New Roman"/>
                <w:b/>
                <w:sz w:val="26"/>
                <w:szCs w:val="26"/>
                <w:lang w:val="fr-FR"/>
              </w:rPr>
            </w:pPr>
            <w:r w:rsidRPr="00CA14A7">
              <w:rPr>
                <w:rFonts w:ascii="Times New Roman" w:hAnsi="Times New Roman"/>
                <w:b/>
                <w:sz w:val="26"/>
                <w:szCs w:val="26"/>
                <w:lang w:val="fr-FR"/>
              </w:rPr>
              <w:t>ỦY BAN NHÂN DÂN</w:t>
            </w:r>
          </w:p>
          <w:p w14:paraId="38871C72" w14:textId="77777777" w:rsidR="00CC6B1B" w:rsidRPr="00CA14A7" w:rsidRDefault="00CC6B1B" w:rsidP="002D6B8C">
            <w:pPr>
              <w:jc w:val="center"/>
              <w:rPr>
                <w:rFonts w:ascii="Times New Roman" w:hAnsi="Times New Roman"/>
                <w:b/>
                <w:szCs w:val="28"/>
                <w:lang w:val="fr-FR"/>
              </w:rPr>
            </w:pPr>
            <w:r w:rsidRPr="00CA14A7">
              <w:rPr>
                <w:rFonts w:ascii="Times New Roman" w:hAnsi="Times New Roman"/>
                <w:b/>
                <w:sz w:val="26"/>
                <w:szCs w:val="26"/>
                <w:lang w:val="fr-FR"/>
              </w:rPr>
              <w:t>XÃ LÙNG PHÌNH</w:t>
            </w:r>
          </w:p>
          <w:p w14:paraId="325B18DB" w14:textId="7D596953" w:rsidR="00CC6B1B" w:rsidRPr="00CA14A7" w:rsidRDefault="00CC6B1B" w:rsidP="002D6B8C">
            <w:pPr>
              <w:jc w:val="center"/>
              <w:rPr>
                <w:rFonts w:ascii="Times New Roman" w:hAnsi="Times New Roman"/>
                <w:szCs w:val="28"/>
                <w:lang w:val="fr-FR"/>
              </w:rPr>
            </w:pPr>
            <w:r w:rsidRPr="00CA14A7">
              <w:rPr>
                <w:rFonts w:ascii="Times New Roman" w:hAnsi="Times New Roman"/>
                <w:b/>
                <w:noProof/>
                <w:szCs w:val="28"/>
              </w:rPr>
              <mc:AlternateContent>
                <mc:Choice Requires="wps">
                  <w:drawing>
                    <wp:anchor distT="0" distB="0" distL="114300" distR="114300" simplePos="0" relativeHeight="251662336" behindDoc="0" locked="0" layoutInCell="1" allowOverlap="1" wp14:anchorId="35DD4E52" wp14:editId="1AD876FC">
                      <wp:simplePos x="0" y="0"/>
                      <wp:positionH relativeFrom="column">
                        <wp:posOffset>638175</wp:posOffset>
                      </wp:positionH>
                      <wp:positionV relativeFrom="paragraph">
                        <wp:posOffset>29210</wp:posOffset>
                      </wp:positionV>
                      <wp:extent cx="945515" cy="0"/>
                      <wp:effectExtent l="13335" t="5080" r="12700"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5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E4FFA2"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25pt,2.3pt" to="124.7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"/>
                  </w:pict>
                </mc:Fallback>
              </mc:AlternateContent>
            </w:r>
          </w:p>
        </w:tc>
        <w:tc>
          <w:tcPr>
            <w:tcW w:w="5692" w:type="dxa"/>
          </w:tcPr>
          <w:p w14:paraId="6BD5626C" w14:textId="77777777" w:rsidR="00CC6B1B" w:rsidRPr="00CA14A7" w:rsidRDefault="00CC6B1B" w:rsidP="002D6B8C">
            <w:pPr>
              <w:ind w:hanging="326"/>
              <w:jc w:val="center"/>
              <w:rPr>
                <w:rFonts w:ascii="Times New Roman" w:hAnsi="Times New Roman"/>
                <w:b/>
                <w:w w:val="90"/>
                <w:sz w:val="26"/>
                <w:szCs w:val="26"/>
                <w:lang w:val="fr-FR"/>
              </w:rPr>
            </w:pPr>
            <w:r w:rsidRPr="00CA14A7">
              <w:rPr>
                <w:rFonts w:ascii="Times New Roman" w:hAnsi="Times New Roman"/>
                <w:b/>
                <w:w w:val="90"/>
                <w:sz w:val="26"/>
                <w:szCs w:val="26"/>
                <w:lang w:val="fr-FR"/>
              </w:rPr>
              <w:t>CỘNG HÒA XÃ HỘI CHỦ NGHĨA VIỆT NAM</w:t>
            </w:r>
          </w:p>
          <w:p w14:paraId="742DB368" w14:textId="77777777" w:rsidR="00CC6B1B" w:rsidRPr="00460D08" w:rsidRDefault="00CC6B1B" w:rsidP="002D6B8C">
            <w:pPr>
              <w:ind w:left="176" w:hanging="176"/>
              <w:jc w:val="center"/>
              <w:rPr>
                <w:rFonts w:ascii="Times New Roman" w:hAnsi="Times New Roman"/>
                <w:b/>
                <w:szCs w:val="28"/>
              </w:rPr>
            </w:pPr>
            <w:r w:rsidRPr="00460D08">
              <w:rPr>
                <w:rFonts w:ascii="Times New Roman" w:hAnsi="Times New Roman"/>
                <w:b/>
                <w:szCs w:val="28"/>
              </w:rPr>
              <w:t>Độc lập - Tự do - Hạnh phúc</w:t>
            </w:r>
          </w:p>
          <w:p w14:paraId="18488575" w14:textId="49C97217" w:rsidR="00CC6B1B" w:rsidRPr="00460D08" w:rsidRDefault="00CC6B1B" w:rsidP="002D6B8C">
            <w:pPr>
              <w:jc w:val="center"/>
              <w:rPr>
                <w:rFonts w:ascii="Times New Roman" w:hAnsi="Times New Roman"/>
                <w:szCs w:val="28"/>
              </w:rPr>
            </w:pPr>
            <w:r w:rsidRPr="00CA14A7">
              <w:rPr>
                <w:rFonts w:ascii="Times New Roman" w:hAnsi="Times New Roman"/>
                <w:noProof/>
                <w:szCs w:val="28"/>
              </w:rPr>
              <mc:AlternateContent>
                <mc:Choice Requires="wps">
                  <w:drawing>
                    <wp:anchor distT="0" distB="0" distL="114300" distR="114300" simplePos="0" relativeHeight="251663360" behindDoc="0" locked="0" layoutInCell="1" allowOverlap="1" wp14:anchorId="061276EF" wp14:editId="27E9A771">
                      <wp:simplePos x="0" y="0"/>
                      <wp:positionH relativeFrom="column">
                        <wp:posOffset>647700</wp:posOffset>
                      </wp:positionH>
                      <wp:positionV relativeFrom="paragraph">
                        <wp:posOffset>5715</wp:posOffset>
                      </wp:positionV>
                      <wp:extent cx="2145665" cy="0"/>
                      <wp:effectExtent l="13335" t="5715" r="12700"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5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5EC94"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45pt" to="219.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"/>
                  </w:pict>
                </mc:Fallback>
              </mc:AlternateContent>
            </w:r>
          </w:p>
        </w:tc>
      </w:tr>
      <w:tr w:rsidR="00CC6B1B" w:rsidRPr="00CA14A7" w14:paraId="4A4A02C5" w14:textId="77777777" w:rsidTr="002D6B8C">
        <w:tc>
          <w:tcPr>
            <w:tcW w:w="3510" w:type="dxa"/>
          </w:tcPr>
          <w:p w14:paraId="4C66D8EF" w14:textId="77777777" w:rsidR="00CC6B1B" w:rsidRPr="00CA14A7" w:rsidRDefault="00CC6B1B" w:rsidP="002D6B8C">
            <w:pPr>
              <w:jc w:val="center"/>
              <w:rPr>
                <w:rFonts w:ascii="Times New Roman" w:hAnsi="Times New Roman"/>
                <w:szCs w:val="28"/>
              </w:rPr>
            </w:pPr>
            <w:r w:rsidRPr="00CA14A7">
              <w:rPr>
                <w:rFonts w:ascii="Times New Roman" w:hAnsi="Times New Roman"/>
                <w:szCs w:val="28"/>
              </w:rPr>
              <w:t>Số:       /KH-UBND</w:t>
            </w:r>
          </w:p>
        </w:tc>
        <w:tc>
          <w:tcPr>
            <w:tcW w:w="5692" w:type="dxa"/>
          </w:tcPr>
          <w:p w14:paraId="209D36BF" w14:textId="7462F191" w:rsidR="00CC6B1B" w:rsidRPr="00CA14A7" w:rsidRDefault="00CC6B1B" w:rsidP="002D6B8C">
            <w:pPr>
              <w:jc w:val="center"/>
              <w:rPr>
                <w:rFonts w:ascii="Times New Roman" w:hAnsi="Times New Roman"/>
                <w:i/>
                <w:szCs w:val="28"/>
                <w:lang w:val="vi-VN"/>
              </w:rPr>
            </w:pPr>
            <w:r w:rsidRPr="00CA14A7">
              <w:rPr>
                <w:rFonts w:ascii="Times New Roman" w:hAnsi="Times New Roman"/>
                <w:i/>
                <w:szCs w:val="28"/>
                <w:lang w:val="it-IT"/>
              </w:rPr>
              <w:t xml:space="preserve">Lùng Phình, ngày </w:t>
            </w:r>
            <w:r w:rsidRPr="00CA14A7">
              <w:rPr>
                <w:rFonts w:ascii="Times New Roman" w:hAnsi="Times New Roman"/>
                <w:i/>
                <w:szCs w:val="28"/>
                <w:lang w:val="vi-VN"/>
              </w:rPr>
              <w:t xml:space="preserve"> </w:t>
            </w:r>
            <w:r w:rsidRPr="00CA14A7">
              <w:rPr>
                <w:rFonts w:ascii="Times New Roman" w:hAnsi="Times New Roman"/>
                <w:i/>
                <w:szCs w:val="28"/>
              </w:rPr>
              <w:t xml:space="preserve"> </w:t>
            </w:r>
            <w:r w:rsidRPr="00CA14A7">
              <w:rPr>
                <w:rFonts w:ascii="Times New Roman" w:hAnsi="Times New Roman"/>
                <w:i/>
                <w:szCs w:val="28"/>
                <w:lang w:val="vi-VN"/>
              </w:rPr>
              <w:t xml:space="preserve">  </w:t>
            </w:r>
            <w:r w:rsidRPr="00CA14A7">
              <w:rPr>
                <w:rFonts w:ascii="Times New Roman" w:hAnsi="Times New Roman"/>
                <w:i/>
                <w:szCs w:val="28"/>
                <w:lang w:val="it-IT"/>
              </w:rPr>
              <w:t xml:space="preserve"> tháng </w:t>
            </w:r>
            <w:r w:rsidR="008B151D">
              <w:rPr>
                <w:rFonts w:ascii="Times New Roman" w:hAnsi="Times New Roman"/>
                <w:i/>
                <w:szCs w:val="28"/>
                <w:lang w:val="it-IT"/>
              </w:rPr>
              <w:t>10</w:t>
            </w:r>
            <w:r w:rsidRPr="00CA14A7">
              <w:rPr>
                <w:rFonts w:ascii="Times New Roman" w:hAnsi="Times New Roman"/>
                <w:i/>
                <w:szCs w:val="28"/>
                <w:lang w:val="it-IT"/>
              </w:rPr>
              <w:t xml:space="preserve"> năm 2025</w:t>
            </w:r>
          </w:p>
        </w:tc>
      </w:tr>
    </w:tbl>
    <w:p w14:paraId="369BAAFC" w14:textId="77777777" w:rsidR="00CC6B1B" w:rsidRPr="00CA14A7" w:rsidRDefault="00CC6B1B" w:rsidP="00204459">
      <w:pPr>
        <w:pStyle w:val="Heading4"/>
        <w:jc w:val="center"/>
        <w:rPr>
          <w:rFonts w:ascii="Times New Roman" w:hAnsi="Times New Roman" w:cs="Times New Roman"/>
          <w:b/>
          <w:i w:val="0"/>
          <w:color w:val="auto"/>
          <w:lang w:val="pt-BR"/>
        </w:rPr>
      </w:pPr>
      <w:r w:rsidRPr="00CA14A7">
        <w:rPr>
          <w:rFonts w:ascii="Times New Roman" w:hAnsi="Times New Roman" w:cs="Times New Roman"/>
          <w:b/>
          <w:i w:val="0"/>
          <w:color w:val="auto"/>
          <w:lang w:val="pt-BR"/>
        </w:rPr>
        <w:t>KẾ HOẠCH</w:t>
      </w:r>
    </w:p>
    <w:p w14:paraId="3F7AFC69" w14:textId="77777777" w:rsidR="00204459" w:rsidRPr="00902C9E" w:rsidRDefault="00117752" w:rsidP="00204459">
      <w:pPr>
        <w:jc w:val="center"/>
        <w:rPr>
          <w:rFonts w:ascii="Times New Roman" w:hAnsi="Times New Roman"/>
          <w:b/>
          <w:szCs w:val="28"/>
        </w:rPr>
      </w:pPr>
      <w:r w:rsidRPr="00902C9E">
        <w:rPr>
          <w:rFonts w:ascii="Times New Roman" w:hAnsi="Times New Roman"/>
          <w:b/>
          <w:szCs w:val="28"/>
        </w:rPr>
        <w:t>Kế hoạch phát triển giáo dục và đào tạo 5 năm 2026-2030</w:t>
      </w:r>
      <w:r w:rsidR="00204459" w:rsidRPr="00902C9E">
        <w:rPr>
          <w:rFonts w:ascii="Times New Roman" w:hAnsi="Times New Roman"/>
          <w:b/>
          <w:szCs w:val="28"/>
        </w:rPr>
        <w:t xml:space="preserve"> </w:t>
      </w:r>
      <w:r w:rsidRPr="00902C9E">
        <w:rPr>
          <w:rFonts w:ascii="Times New Roman" w:hAnsi="Times New Roman"/>
          <w:b/>
          <w:szCs w:val="28"/>
        </w:rPr>
        <w:t>và kế hoạch</w:t>
      </w:r>
    </w:p>
    <w:p w14:paraId="4A700172" w14:textId="0D4587E4" w:rsidR="00117752" w:rsidRPr="00902C9E" w:rsidRDefault="00117752" w:rsidP="00204459">
      <w:pPr>
        <w:jc w:val="center"/>
        <w:rPr>
          <w:rFonts w:ascii="Times New Roman" w:hAnsi="Times New Roman"/>
          <w:b/>
          <w:szCs w:val="28"/>
        </w:rPr>
      </w:pPr>
      <w:r w:rsidRPr="00902C9E">
        <w:rPr>
          <w:rFonts w:ascii="Times New Roman" w:hAnsi="Times New Roman"/>
          <w:b/>
          <w:szCs w:val="28"/>
        </w:rPr>
        <w:t xml:space="preserve"> năm học 2026-2027</w:t>
      </w:r>
    </w:p>
    <w:p w14:paraId="462665B7" w14:textId="6D7389D5" w:rsidR="00117752" w:rsidRPr="00902C9E" w:rsidRDefault="0045649C" w:rsidP="00C51C57">
      <w:pPr>
        <w:spacing w:before="80" w:after="80"/>
        <w:ind w:firstLine="720"/>
        <w:jc w:val="both"/>
        <w:rPr>
          <w:rFonts w:ascii="Times New Roman" w:hAnsi="Times New Roman"/>
          <w:b/>
          <w:szCs w:val="28"/>
        </w:rPr>
      </w:pPr>
      <w:r w:rsidRPr="00902C9E">
        <w:rPr>
          <w:rFonts w:ascii="Times New Roman" w:hAnsi="Times New Roman"/>
          <w:b/>
          <w:noProof/>
          <w:szCs w:val="28"/>
          <w14:ligatures w14:val="standardContextual"/>
        </w:rPr>
        <mc:AlternateContent>
          <mc:Choice Requires="wps">
            <w:drawing>
              <wp:anchor distT="0" distB="0" distL="114300" distR="114300" simplePos="0" relativeHeight="251664384" behindDoc="0" locked="0" layoutInCell="1" allowOverlap="1" wp14:anchorId="62399A66" wp14:editId="75128066">
                <wp:simplePos x="0" y="0"/>
                <wp:positionH relativeFrom="column">
                  <wp:posOffset>2463165</wp:posOffset>
                </wp:positionH>
                <wp:positionV relativeFrom="paragraph">
                  <wp:posOffset>63500</wp:posOffset>
                </wp:positionV>
                <wp:extent cx="8572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857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75E708"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93.95pt,5pt" to="261.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" strokecolor="black [3200]" strokeweight=".5pt">
                <v:stroke joinstyle="miter"/>
              </v:line>
            </w:pict>
          </mc:Fallback>
        </mc:AlternateContent>
      </w:r>
    </w:p>
    <w:p w14:paraId="6BC18AAE" w14:textId="77777777" w:rsidR="00117752" w:rsidRPr="00902C9E" w:rsidRDefault="00117752" w:rsidP="001E7218">
      <w:pPr>
        <w:spacing w:line="320" w:lineRule="exact"/>
        <w:ind w:firstLine="720"/>
        <w:jc w:val="both"/>
        <w:rPr>
          <w:rFonts w:ascii="Times New Roman" w:hAnsi="Times New Roman"/>
          <w:b/>
          <w:bCs/>
          <w:szCs w:val="28"/>
        </w:rPr>
      </w:pPr>
      <w:r w:rsidRPr="00902C9E">
        <w:rPr>
          <w:rFonts w:ascii="Times New Roman" w:hAnsi="Times New Roman"/>
          <w:b/>
          <w:szCs w:val="28"/>
        </w:rPr>
        <w:t xml:space="preserve">I. Đánh giá tình hình thực hiện các chỉ tiêu, nhiệm vụ kế hoạch </w:t>
      </w:r>
      <w:r w:rsidRPr="00902C9E">
        <w:rPr>
          <w:rFonts w:ascii="Times New Roman" w:hAnsi="Times New Roman"/>
          <w:b/>
          <w:bCs/>
          <w:szCs w:val="28"/>
        </w:rPr>
        <w:t>năm học 2024-2025 và ước thực hiện kế hoạch năm học 2025-2026</w:t>
      </w:r>
    </w:p>
    <w:p w14:paraId="0DA8AF99" w14:textId="266D230D" w:rsidR="00117752" w:rsidRPr="00902C9E" w:rsidRDefault="00117752" w:rsidP="001E7218">
      <w:pPr>
        <w:spacing w:line="320" w:lineRule="exact"/>
        <w:ind w:firstLine="720"/>
        <w:jc w:val="both"/>
        <w:rPr>
          <w:rFonts w:ascii="Times New Roman" w:hAnsi="Times New Roman"/>
          <w:b/>
          <w:szCs w:val="28"/>
        </w:rPr>
      </w:pPr>
      <w:r w:rsidRPr="00902C9E">
        <w:rPr>
          <w:rFonts w:ascii="Times New Roman" w:hAnsi="Times New Roman"/>
          <w:b/>
          <w:szCs w:val="28"/>
        </w:rPr>
        <w:t>1.  Đánh giá tình hình thực hiện kế hoạch phát triển giáo dục và đào tạo năm học 2024-2025</w:t>
      </w:r>
    </w:p>
    <w:p w14:paraId="790DAE20" w14:textId="5F0D0635" w:rsidR="001B55FA" w:rsidRPr="00902C9E" w:rsidRDefault="001B55FA" w:rsidP="001E7218">
      <w:pPr>
        <w:tabs>
          <w:tab w:val="left" w:pos="720"/>
        </w:tabs>
        <w:spacing w:line="320" w:lineRule="exact"/>
        <w:ind w:firstLine="720"/>
        <w:jc w:val="both"/>
        <w:rPr>
          <w:rFonts w:ascii="Times New Roman" w:hAnsi="Times New Roman"/>
          <w:b/>
          <w:i/>
          <w:iCs/>
          <w:szCs w:val="28"/>
          <w:lang w:val="pt-BR"/>
        </w:rPr>
      </w:pPr>
      <w:r w:rsidRPr="00902C9E">
        <w:rPr>
          <w:rFonts w:ascii="Times New Roman" w:hAnsi="Times New Roman"/>
          <w:b/>
          <w:i/>
          <w:iCs/>
          <w:szCs w:val="28"/>
          <w:lang w:val="pt-BR"/>
        </w:rPr>
        <w:t>1.1. Quy mô mạng lưới trường, lớp học</w:t>
      </w:r>
    </w:p>
    <w:p w14:paraId="1CDDFA7D" w14:textId="12DA2D0F" w:rsidR="001B55FA" w:rsidRPr="00902C9E" w:rsidRDefault="001B55FA" w:rsidP="001E7218">
      <w:pPr>
        <w:tabs>
          <w:tab w:val="left" w:pos="720"/>
        </w:tabs>
        <w:spacing w:line="320" w:lineRule="exact"/>
        <w:ind w:firstLine="720"/>
        <w:jc w:val="both"/>
        <w:rPr>
          <w:rFonts w:ascii="Times New Roman" w:hAnsi="Times New Roman"/>
          <w:szCs w:val="28"/>
          <w:lang w:val="pt-BR"/>
        </w:rPr>
      </w:pPr>
      <w:r w:rsidRPr="00902C9E">
        <w:rPr>
          <w:rFonts w:ascii="Times New Roman" w:hAnsi="Times New Roman"/>
          <w:szCs w:val="28"/>
          <w:lang w:val="pt-BR"/>
        </w:rPr>
        <w:t>- Năm học 2024-2025 toàn xã có 11 trường học trực thuộc (trong đó Mầm non 04 trường; Tiểu học 04 trường; THCS: 02 trường; Liên cấp TH&amp;THCS: 01 trường</w:t>
      </w:r>
      <w:r w:rsidR="008B151D" w:rsidRPr="00902C9E">
        <w:rPr>
          <w:rFonts w:ascii="Times New Roman" w:hAnsi="Times New Roman"/>
          <w:szCs w:val="28"/>
          <w:lang w:val="pt-BR"/>
        </w:rPr>
        <w:t>)</w:t>
      </w:r>
      <w:r w:rsidRPr="00902C9E">
        <w:rPr>
          <w:rFonts w:ascii="Times New Roman" w:hAnsi="Times New Roman"/>
          <w:szCs w:val="28"/>
          <w:lang w:val="pt-BR"/>
        </w:rPr>
        <w:t>.</w:t>
      </w:r>
    </w:p>
    <w:p w14:paraId="0ADF4071" w14:textId="77777777" w:rsidR="001B55FA" w:rsidRPr="00902C9E" w:rsidRDefault="001B55FA" w:rsidP="001E7218">
      <w:pPr>
        <w:tabs>
          <w:tab w:val="left" w:pos="720"/>
        </w:tabs>
        <w:spacing w:line="320" w:lineRule="exact"/>
        <w:ind w:firstLine="720"/>
        <w:jc w:val="both"/>
        <w:rPr>
          <w:rFonts w:ascii="Times New Roman" w:hAnsi="Times New Roman"/>
          <w:szCs w:val="28"/>
          <w:lang w:val="pt-BR"/>
        </w:rPr>
      </w:pPr>
      <w:r w:rsidRPr="00902C9E">
        <w:rPr>
          <w:rFonts w:ascii="Times New Roman" w:hAnsi="Times New Roman"/>
          <w:szCs w:val="28"/>
          <w:lang w:val="pt-BR"/>
        </w:rPr>
        <w:t xml:space="preserve">- Tổng số lớp, học sinh: 136 lớp với 3277 học sinh học sinh (trong đó  Mầm non 49 nhóm lớp với  1138 trẻ; Tiểu học 64 lớp với 1402 học sinh; THCS 23 lớp với 737 học sinh.   </w:t>
      </w:r>
    </w:p>
    <w:p w14:paraId="31B7D6EA" w14:textId="77777777" w:rsidR="001B55FA" w:rsidRPr="00902C9E" w:rsidRDefault="001B55FA" w:rsidP="001E7218">
      <w:pPr>
        <w:tabs>
          <w:tab w:val="left" w:pos="720"/>
        </w:tabs>
        <w:spacing w:line="320" w:lineRule="exact"/>
        <w:ind w:firstLine="720"/>
        <w:jc w:val="both"/>
        <w:rPr>
          <w:rFonts w:ascii="Times New Roman" w:hAnsi="Times New Roman"/>
          <w:szCs w:val="28"/>
          <w:lang w:val="pt-BR"/>
        </w:rPr>
      </w:pPr>
      <w:bookmarkStart w:id="0" w:name="_Hlk178716429"/>
      <w:r w:rsidRPr="00902C9E">
        <w:rPr>
          <w:rFonts w:ascii="Times New Roman" w:hAnsi="Times New Roman"/>
          <w:szCs w:val="28"/>
          <w:lang w:val="pt-BR"/>
        </w:rPr>
        <w:t xml:space="preserve">- Trung bình số học sinh/lớp (các cấp học) là 24,1 học sinh (trong đó: Cấp MN là 23,2 trẻ/lớp; cấp TH là 21,9 HS/lớp; cấp THCS là 32 HS/lớp). </w:t>
      </w:r>
    </w:p>
    <w:p w14:paraId="74BC9AC2" w14:textId="443C2A4B" w:rsidR="001B55FA" w:rsidRPr="00902C9E" w:rsidRDefault="001B55FA" w:rsidP="001E7218">
      <w:pPr>
        <w:tabs>
          <w:tab w:val="left" w:pos="720"/>
        </w:tabs>
        <w:spacing w:line="320" w:lineRule="exact"/>
        <w:ind w:firstLine="720"/>
        <w:jc w:val="both"/>
        <w:rPr>
          <w:rFonts w:ascii="Times New Roman" w:hAnsi="Times New Roman"/>
          <w:b/>
          <w:i/>
          <w:iCs/>
          <w:szCs w:val="28"/>
          <w:lang w:val="pt-BR"/>
        </w:rPr>
      </w:pPr>
      <w:r w:rsidRPr="00902C9E">
        <w:rPr>
          <w:rFonts w:ascii="Times New Roman" w:hAnsi="Times New Roman"/>
          <w:b/>
          <w:i/>
          <w:iCs/>
          <w:szCs w:val="28"/>
          <w:lang w:val="pt-BR"/>
        </w:rPr>
        <w:t>1.2. Tỷ lệ học sinh đi học so với dân số trong độ tuổi</w:t>
      </w:r>
    </w:p>
    <w:p w14:paraId="0289F6D2" w14:textId="77777777" w:rsidR="001B55FA" w:rsidRPr="00902C9E" w:rsidRDefault="001B55FA" w:rsidP="001E7218">
      <w:pPr>
        <w:tabs>
          <w:tab w:val="left" w:pos="720"/>
        </w:tabs>
        <w:spacing w:line="320" w:lineRule="exact"/>
        <w:ind w:firstLine="720"/>
        <w:jc w:val="both"/>
        <w:rPr>
          <w:rFonts w:ascii="Times New Roman" w:hAnsi="Times New Roman"/>
          <w:szCs w:val="28"/>
          <w:lang w:val="pt-BR"/>
        </w:rPr>
      </w:pPr>
      <w:r w:rsidRPr="00902C9E">
        <w:rPr>
          <w:rFonts w:ascii="Times New Roman" w:hAnsi="Times New Roman"/>
          <w:szCs w:val="28"/>
          <w:lang w:val="pt-BR"/>
        </w:rPr>
        <w:t xml:space="preserve">- Tỷ lệ học sinh đi học so với dân số trong độ tuổi: </w:t>
      </w:r>
    </w:p>
    <w:p w14:paraId="01CE90F6" w14:textId="77777777" w:rsidR="001B55FA" w:rsidRPr="00902C9E" w:rsidRDefault="001B55FA" w:rsidP="001E7218">
      <w:pPr>
        <w:tabs>
          <w:tab w:val="left" w:pos="720"/>
        </w:tabs>
        <w:spacing w:line="320" w:lineRule="exact"/>
        <w:ind w:firstLine="720"/>
        <w:jc w:val="both"/>
        <w:rPr>
          <w:rFonts w:ascii="Times New Roman" w:hAnsi="Times New Roman"/>
          <w:spacing w:val="-6"/>
          <w:szCs w:val="28"/>
          <w:lang w:val="pt-BR"/>
        </w:rPr>
      </w:pPr>
      <w:r w:rsidRPr="00902C9E">
        <w:rPr>
          <w:rFonts w:ascii="Times New Roman" w:hAnsi="Times New Roman"/>
          <w:spacing w:val="-6"/>
          <w:szCs w:val="28"/>
          <w:lang w:val="pt-BR"/>
        </w:rPr>
        <w:t>+ Mầm non: Tỷ lệ huy động trẻ trong độ tuổi 3-5 tuổi ra lớp 857/857 đạt 100% Trong đó: Trẻ nhà trẻ: 218/701 đạt 31%. Trẻ 5 tuổi ra lớp đạt 281/284 đạt 101,1% (vượt 1,1%).</w:t>
      </w:r>
    </w:p>
    <w:p w14:paraId="6C9BE976" w14:textId="77777777" w:rsidR="001B55FA" w:rsidRPr="00902C9E" w:rsidRDefault="001B55FA" w:rsidP="001E7218">
      <w:pPr>
        <w:tabs>
          <w:tab w:val="left" w:pos="720"/>
        </w:tabs>
        <w:spacing w:line="320" w:lineRule="exact"/>
        <w:ind w:firstLine="720"/>
        <w:jc w:val="both"/>
        <w:rPr>
          <w:rFonts w:ascii="Times New Roman" w:hAnsi="Times New Roman"/>
          <w:szCs w:val="28"/>
          <w:lang w:val="pt-BR"/>
        </w:rPr>
      </w:pPr>
      <w:r w:rsidRPr="00902C9E">
        <w:rPr>
          <w:rFonts w:ascii="Times New Roman" w:hAnsi="Times New Roman"/>
          <w:szCs w:val="28"/>
          <w:lang w:val="pt-BR"/>
        </w:rPr>
        <w:t xml:space="preserve">+ Tỷ lệ huy động trẻ 6 tuổi vào học lớp 1 là 298/298 đạt 100%. </w:t>
      </w:r>
    </w:p>
    <w:p w14:paraId="34583844" w14:textId="77777777" w:rsidR="001B55FA" w:rsidRPr="00902C9E" w:rsidRDefault="001B55FA" w:rsidP="001E7218">
      <w:pPr>
        <w:tabs>
          <w:tab w:val="left" w:pos="720"/>
        </w:tabs>
        <w:spacing w:line="320" w:lineRule="exact"/>
        <w:ind w:firstLine="720"/>
        <w:jc w:val="both"/>
        <w:rPr>
          <w:rFonts w:ascii="Times New Roman" w:hAnsi="Times New Roman"/>
          <w:szCs w:val="28"/>
          <w:lang w:val="pt-BR"/>
        </w:rPr>
      </w:pPr>
      <w:r w:rsidRPr="00902C9E">
        <w:rPr>
          <w:rFonts w:ascii="Times New Roman" w:hAnsi="Times New Roman"/>
          <w:szCs w:val="28"/>
          <w:lang w:val="pt-BR"/>
        </w:rPr>
        <w:t xml:space="preserve">+ Tỷ lệ học sinh HTCT TH tuyển vào lớp 6 là 183/183 đạt 100%. </w:t>
      </w:r>
    </w:p>
    <w:p w14:paraId="37736A56" w14:textId="77777777" w:rsidR="001B55FA" w:rsidRPr="00902C9E" w:rsidRDefault="001B55FA" w:rsidP="001E7218">
      <w:pPr>
        <w:tabs>
          <w:tab w:val="left" w:pos="720"/>
        </w:tabs>
        <w:spacing w:line="320" w:lineRule="exact"/>
        <w:ind w:firstLine="720"/>
        <w:jc w:val="both"/>
        <w:rPr>
          <w:rFonts w:ascii="Times New Roman" w:hAnsi="Times New Roman"/>
          <w:szCs w:val="28"/>
          <w:lang w:val="pt-BR"/>
        </w:rPr>
      </w:pPr>
      <w:r w:rsidRPr="00902C9E">
        <w:rPr>
          <w:rFonts w:ascii="Times New Roman" w:hAnsi="Times New Roman"/>
          <w:szCs w:val="28"/>
          <w:lang w:val="pt-BR"/>
        </w:rPr>
        <w:t>+ Tỷ lệ học sinh tốt nghiệp THCS đạt 179/179 đạt 100%. Tỷ lệ huy động học sinh tốt nghiệp THCS lớp 9 vào học lớp 10 THPT và học nghề đạt: 151/179 đạt 84,3%.</w:t>
      </w:r>
    </w:p>
    <w:bookmarkEnd w:id="0"/>
    <w:p w14:paraId="01A4B2D4" w14:textId="6745660F" w:rsidR="00527F12" w:rsidRPr="00902C9E" w:rsidRDefault="001B55FA" w:rsidP="001E7218">
      <w:pPr>
        <w:tabs>
          <w:tab w:val="left" w:pos="720"/>
        </w:tabs>
        <w:spacing w:line="320" w:lineRule="exact"/>
        <w:ind w:firstLine="720"/>
        <w:jc w:val="both"/>
        <w:rPr>
          <w:rFonts w:ascii="Times New Roman" w:hAnsi="Times New Roman"/>
          <w:b/>
          <w:bCs/>
          <w:i/>
          <w:iCs/>
          <w:szCs w:val="28"/>
          <w:lang w:val="pt-BR"/>
        </w:rPr>
      </w:pPr>
      <w:r w:rsidRPr="00902C9E">
        <w:rPr>
          <w:rFonts w:ascii="Times New Roman" w:hAnsi="Times New Roman"/>
          <w:b/>
          <w:bCs/>
          <w:i/>
          <w:iCs/>
          <w:szCs w:val="28"/>
          <w:lang w:val="pt-BR"/>
        </w:rPr>
        <w:t>1.3. Đánh giá về chất lượng giáo dục toàn diệ</w:t>
      </w:r>
      <w:r w:rsidR="003F024D" w:rsidRPr="00902C9E">
        <w:rPr>
          <w:rFonts w:ascii="Times New Roman" w:hAnsi="Times New Roman"/>
          <w:b/>
          <w:bCs/>
          <w:i/>
          <w:iCs/>
          <w:szCs w:val="28"/>
          <w:lang w:val="pt-BR"/>
        </w:rPr>
        <w:t>n</w:t>
      </w:r>
    </w:p>
    <w:p w14:paraId="187D8FA4" w14:textId="6AF436FF" w:rsidR="001B55FA" w:rsidRPr="00902C9E" w:rsidRDefault="001B55FA" w:rsidP="001E7218">
      <w:pPr>
        <w:tabs>
          <w:tab w:val="left" w:pos="720"/>
        </w:tabs>
        <w:spacing w:line="320" w:lineRule="exact"/>
        <w:ind w:firstLine="720"/>
        <w:jc w:val="both"/>
        <w:rPr>
          <w:rFonts w:ascii="Times New Roman" w:hAnsi="Times New Roman"/>
          <w:szCs w:val="28"/>
          <w:lang w:val="pt-BR"/>
        </w:rPr>
      </w:pPr>
      <w:r w:rsidRPr="00902C9E">
        <w:rPr>
          <w:rFonts w:ascii="Times New Roman" w:hAnsi="Times New Roman"/>
          <w:szCs w:val="28"/>
          <w:lang w:val="pt-BR"/>
        </w:rPr>
        <w:t>- Chất lượng giáo dục ở các cấp từ bậc học Mầm non đến THCS được đánh giá thực chất, đúng quy định của ngành.</w:t>
      </w:r>
    </w:p>
    <w:p w14:paraId="23FC5568" w14:textId="35EEC1A9" w:rsidR="001B55FA" w:rsidRPr="00902C9E" w:rsidRDefault="001B55FA" w:rsidP="001E7218">
      <w:pPr>
        <w:tabs>
          <w:tab w:val="left" w:pos="720"/>
        </w:tabs>
        <w:spacing w:line="320" w:lineRule="exact"/>
        <w:ind w:firstLine="720"/>
        <w:jc w:val="both"/>
        <w:rPr>
          <w:rFonts w:ascii="Times New Roman" w:hAnsi="Times New Roman"/>
          <w:szCs w:val="28"/>
          <w:lang w:val="af-ZA"/>
        </w:rPr>
      </w:pPr>
      <w:r w:rsidRPr="00902C9E">
        <w:rPr>
          <w:rFonts w:ascii="Times New Roman" w:hAnsi="Times New Roman"/>
          <w:szCs w:val="28"/>
          <w:lang w:val="af-ZA"/>
        </w:rPr>
        <w:t>- Đổi mới phương pháp giáo dục: Giao quyền tự chủ về kế hoạch giáo dục của nhà trường, Hiệu trưởng, Phó Hiệu trưởng làm nòng cốt chuyên môn, nâng cao trách nhiệm của Hiệu trưởng trong việc thực hiện nhiệm vụ, quan tâm kiểm soát, nâng cao chất lượng học sinh. Các đơn vị trường đã triển khai thực hiện kế hoạch giáo dục nghiêm túc, chỉ đạo tổ chức tốt các kì thi, hội thi ngành giáo dục tổ chức.</w:t>
      </w:r>
    </w:p>
    <w:p w14:paraId="22652D8E" w14:textId="77777777" w:rsidR="001B55FA" w:rsidRPr="00902C9E" w:rsidRDefault="001B55FA" w:rsidP="001E7218">
      <w:pPr>
        <w:tabs>
          <w:tab w:val="left" w:pos="720"/>
        </w:tabs>
        <w:spacing w:line="320" w:lineRule="exact"/>
        <w:ind w:firstLine="720"/>
        <w:jc w:val="both"/>
        <w:rPr>
          <w:rFonts w:ascii="Times New Roman" w:hAnsi="Times New Roman"/>
          <w:spacing w:val="-4"/>
          <w:szCs w:val="28"/>
          <w:lang w:val="af-ZA"/>
        </w:rPr>
      </w:pPr>
      <w:r w:rsidRPr="00902C9E">
        <w:rPr>
          <w:rFonts w:ascii="Times New Roman" w:hAnsi="Times New Roman"/>
          <w:szCs w:val="28"/>
          <w:lang w:val="af-ZA"/>
        </w:rPr>
        <w:t>- Công tác PCGD: Ngành Giáo dục tích cực tham m</w:t>
      </w:r>
      <w:r w:rsidRPr="00902C9E">
        <w:rPr>
          <w:rFonts w:ascii="Times New Roman" w:hAnsi="Times New Roman"/>
          <w:szCs w:val="28"/>
          <w:lang w:val="af-ZA"/>
        </w:rPr>
        <w:softHyphen/>
      </w:r>
      <w:r w:rsidRPr="00902C9E">
        <w:rPr>
          <w:rFonts w:ascii="Times New Roman" w:hAnsi="Times New Roman"/>
          <w:szCs w:val="28"/>
          <w:lang w:val="af-ZA"/>
        </w:rPr>
        <w:softHyphen/>
        <w:t>ưu UBND xã, Ban chỉ PCGD xã huy động số lượng học sinh trong độ tuổi ra lớp nhằm duy trì bền vững kết quả đạt chuẩn phổ cập giáo dục; chất lượng phổ cập giáo dục đư</w:t>
      </w:r>
      <w:r w:rsidRPr="00902C9E">
        <w:rPr>
          <w:rFonts w:ascii="Times New Roman" w:hAnsi="Times New Roman"/>
          <w:szCs w:val="28"/>
          <w:lang w:val="af-ZA"/>
        </w:rPr>
        <w:softHyphen/>
        <w:t xml:space="preserve">ợc củng cố và duy trì bền vững. Năm 2024, xã duy trì đạt chuẩn Phổ cập giáo dục </w:t>
      </w:r>
      <w:r w:rsidRPr="00902C9E">
        <w:rPr>
          <w:rFonts w:ascii="Times New Roman" w:hAnsi="Times New Roman"/>
          <w:spacing w:val="-4"/>
          <w:szCs w:val="28"/>
          <w:lang w:val="af-ZA"/>
        </w:rPr>
        <w:t xml:space="preserve">Mầm non cho </w:t>
      </w:r>
      <w:r w:rsidRPr="00902C9E">
        <w:rPr>
          <w:rFonts w:ascii="Times New Roman" w:hAnsi="Times New Roman"/>
          <w:spacing w:val="-4"/>
          <w:szCs w:val="28"/>
          <w:lang w:val="af-ZA"/>
        </w:rPr>
        <w:lastRenderedPageBreak/>
        <w:t xml:space="preserve">trẻ 4, 5 tuổi; đạt chuẩn PCGDTH mức độ 3; PCGD THCS mức độ 2; xóa mù chữ mức độ 2 </w:t>
      </w:r>
      <w:r w:rsidRPr="00902C9E">
        <w:rPr>
          <w:rFonts w:ascii="Times New Roman" w:hAnsi="Times New Roman"/>
          <w:spacing w:val="-4"/>
          <w:szCs w:val="28"/>
          <w:lang w:val="vi-VN"/>
        </w:rPr>
        <w:t>và thực hiện PCGD</w:t>
      </w:r>
      <w:r w:rsidRPr="00902C9E">
        <w:rPr>
          <w:rFonts w:ascii="Times New Roman" w:hAnsi="Times New Roman"/>
          <w:spacing w:val="-4"/>
          <w:szCs w:val="28"/>
          <w:lang w:val="af-ZA"/>
        </w:rPr>
        <w:t xml:space="preserve"> </w:t>
      </w:r>
      <w:r w:rsidRPr="00902C9E">
        <w:rPr>
          <w:rFonts w:ascii="Times New Roman" w:hAnsi="Times New Roman"/>
          <w:spacing w:val="-4"/>
          <w:szCs w:val="28"/>
          <w:lang w:val="vi-VN"/>
        </w:rPr>
        <w:t xml:space="preserve">MN cho trẻ </w:t>
      </w:r>
      <w:r w:rsidRPr="00902C9E">
        <w:rPr>
          <w:rFonts w:ascii="Times New Roman" w:hAnsi="Times New Roman"/>
          <w:spacing w:val="-4"/>
          <w:szCs w:val="28"/>
          <w:lang w:val="af-ZA"/>
        </w:rPr>
        <w:t>3</w:t>
      </w:r>
      <w:r w:rsidRPr="00902C9E">
        <w:rPr>
          <w:rFonts w:ascii="Times New Roman" w:hAnsi="Times New Roman"/>
          <w:spacing w:val="-4"/>
          <w:szCs w:val="28"/>
          <w:lang w:val="vi-VN"/>
        </w:rPr>
        <w:t xml:space="preserve"> tuổi theo đúng lộ trình</w:t>
      </w:r>
      <w:r w:rsidRPr="00902C9E">
        <w:rPr>
          <w:rFonts w:ascii="Times New Roman" w:hAnsi="Times New Roman"/>
          <w:spacing w:val="-4"/>
          <w:szCs w:val="28"/>
          <w:lang w:val="af-ZA"/>
        </w:rPr>
        <w:t>.</w:t>
      </w:r>
    </w:p>
    <w:p w14:paraId="1E9171F6" w14:textId="77777777" w:rsidR="001B55FA" w:rsidRPr="00902C9E" w:rsidRDefault="001B55FA" w:rsidP="001E7218">
      <w:pPr>
        <w:tabs>
          <w:tab w:val="left" w:pos="720"/>
        </w:tabs>
        <w:spacing w:line="320" w:lineRule="exact"/>
        <w:ind w:firstLine="720"/>
        <w:jc w:val="both"/>
        <w:rPr>
          <w:rFonts w:ascii="Times New Roman" w:hAnsi="Times New Roman"/>
          <w:szCs w:val="28"/>
          <w:lang w:val="vi-VN"/>
        </w:rPr>
      </w:pPr>
      <w:r w:rsidRPr="00902C9E">
        <w:rPr>
          <w:rFonts w:ascii="Times New Roman" w:hAnsi="Times New Roman"/>
          <w:szCs w:val="28"/>
          <w:lang w:val="af-ZA"/>
        </w:rPr>
        <w:t xml:space="preserve">- </w:t>
      </w:r>
      <w:r w:rsidRPr="00902C9E">
        <w:rPr>
          <w:rFonts w:ascii="Times New Roman" w:hAnsi="Times New Roman"/>
          <w:szCs w:val="28"/>
          <w:lang w:val="vi-VN"/>
        </w:rPr>
        <w:t xml:space="preserve">Các trường học </w:t>
      </w:r>
      <w:r w:rsidRPr="00902C9E">
        <w:rPr>
          <w:rFonts w:ascii="Times New Roman" w:hAnsi="Times New Roman"/>
          <w:szCs w:val="28"/>
          <w:lang w:val="af-ZA"/>
        </w:rPr>
        <w:t>d</w:t>
      </w:r>
      <w:r w:rsidRPr="00902C9E">
        <w:rPr>
          <w:rFonts w:ascii="Times New Roman" w:hAnsi="Times New Roman"/>
          <w:szCs w:val="28"/>
          <w:lang w:val="vi-VN"/>
        </w:rPr>
        <w:t>uy trì các mô hình giáo dục đã thực hiện tốt từ các năm học trước. Tiếp tục đẩy mạnh triển khai giáo dục STEM, STEAM trong nhà trường, nâng cao chất lượng hoạt động giáo dục STEM thông qua bài học. Các trường đã tài liệu hóa mô hình và đưa vào giảng dạy trong nhà trường nhằm giáo dục và nâng cao kĩ năng cho học sinh.</w:t>
      </w:r>
    </w:p>
    <w:p w14:paraId="1C429A6C" w14:textId="77777777" w:rsidR="003F024D" w:rsidRPr="00902C9E" w:rsidRDefault="00527F12" w:rsidP="001E7218">
      <w:pPr>
        <w:spacing w:line="320" w:lineRule="exact"/>
        <w:ind w:firstLine="720"/>
        <w:jc w:val="both"/>
        <w:rPr>
          <w:rFonts w:ascii="Times New Roman" w:hAnsi="Times New Roman"/>
          <w:b/>
          <w:bCs/>
          <w:i/>
          <w:iCs/>
          <w:szCs w:val="28"/>
          <w:lang w:val="vi-VN"/>
        </w:rPr>
      </w:pPr>
      <w:r w:rsidRPr="00902C9E">
        <w:rPr>
          <w:rFonts w:ascii="Times New Roman" w:hAnsi="Times New Roman"/>
          <w:b/>
          <w:bCs/>
          <w:i/>
          <w:iCs/>
          <w:szCs w:val="28"/>
          <w:lang w:val="vi-VN"/>
        </w:rPr>
        <w:t xml:space="preserve">1.4. Tình hình thực hiện các chương trình, đề án, kế hoạch, nghị quyết của Tỉnh ủy về phát triển giáo dục giai đoạn 2020-2025 </w:t>
      </w:r>
    </w:p>
    <w:p w14:paraId="47C6B530" w14:textId="77777777" w:rsidR="00BB75F2" w:rsidRPr="00902C9E" w:rsidRDefault="00BB75F2" w:rsidP="001E7218">
      <w:pPr>
        <w:tabs>
          <w:tab w:val="left" w:pos="720"/>
        </w:tabs>
        <w:spacing w:line="320" w:lineRule="exact"/>
        <w:ind w:firstLine="720"/>
        <w:jc w:val="both"/>
        <w:rPr>
          <w:rFonts w:ascii="Times New Roman" w:hAnsi="Times New Roman"/>
          <w:szCs w:val="28"/>
          <w:lang w:val="sv-SE"/>
        </w:rPr>
      </w:pPr>
      <w:r w:rsidRPr="00902C9E">
        <w:rPr>
          <w:rFonts w:ascii="Times New Roman" w:hAnsi="Times New Roman"/>
          <w:szCs w:val="28"/>
          <w:lang w:val="sv-SE"/>
        </w:rPr>
        <w:t xml:space="preserve">- Số trường phổ thông dân tộc bán trú: Có 07/07 trường (Cấp tiểu học là 04 trường, THCS là 02 trường, TH&amp;THCS là 01 trường). </w:t>
      </w:r>
    </w:p>
    <w:p w14:paraId="01CBDE56" w14:textId="77777777" w:rsidR="003F024D" w:rsidRPr="00902C9E" w:rsidRDefault="00527F12" w:rsidP="001E7218">
      <w:pPr>
        <w:spacing w:line="320" w:lineRule="exact"/>
        <w:ind w:firstLine="720"/>
        <w:jc w:val="both"/>
        <w:rPr>
          <w:rFonts w:ascii="Times New Roman" w:hAnsi="Times New Roman"/>
          <w:szCs w:val="28"/>
          <w:lang w:val="vi-VN"/>
        </w:rPr>
      </w:pPr>
      <w:r w:rsidRPr="00902C9E">
        <w:rPr>
          <w:rFonts w:ascii="Times New Roman" w:hAnsi="Times New Roman"/>
          <w:szCs w:val="28"/>
          <w:lang w:val="vi-VN"/>
        </w:rPr>
        <w:t xml:space="preserve"> </w:t>
      </w:r>
      <w:r w:rsidR="003F024D" w:rsidRPr="00902C9E">
        <w:rPr>
          <w:rFonts w:ascii="Times New Roman" w:hAnsi="Times New Roman"/>
          <w:szCs w:val="28"/>
          <w:lang w:val="vi-VN"/>
        </w:rPr>
        <w:t>- T</w:t>
      </w:r>
      <w:r w:rsidRPr="00902C9E">
        <w:rPr>
          <w:rFonts w:ascii="Times New Roman" w:hAnsi="Times New Roman"/>
          <w:szCs w:val="28"/>
          <w:lang w:val="vi-VN"/>
        </w:rPr>
        <w:t>ỷ lệ thanh niên trong độ tuổi có bằng tốt nghiệp THPT hoặc tương đương</w:t>
      </w:r>
      <w:r w:rsidR="003F024D" w:rsidRPr="00902C9E">
        <w:rPr>
          <w:rFonts w:ascii="Times New Roman" w:hAnsi="Times New Roman"/>
          <w:szCs w:val="28"/>
          <w:lang w:val="vi-VN"/>
        </w:rPr>
        <w:t xml:space="preserve"> đạt 80%.</w:t>
      </w:r>
    </w:p>
    <w:p w14:paraId="54A1FE48" w14:textId="2AC5C104" w:rsidR="00527F12" w:rsidRPr="00902C9E" w:rsidRDefault="003F024D" w:rsidP="001E7218">
      <w:pPr>
        <w:spacing w:line="320" w:lineRule="exact"/>
        <w:ind w:firstLine="720"/>
        <w:jc w:val="both"/>
        <w:rPr>
          <w:rFonts w:ascii="Times New Roman" w:hAnsi="Times New Roman"/>
          <w:spacing w:val="-6"/>
          <w:szCs w:val="28"/>
          <w:lang w:val="vi-VN"/>
        </w:rPr>
      </w:pPr>
      <w:r w:rsidRPr="00902C9E">
        <w:rPr>
          <w:rFonts w:ascii="Times New Roman" w:hAnsi="Times New Roman"/>
          <w:spacing w:val="-6"/>
          <w:szCs w:val="28"/>
          <w:lang w:val="vi-VN"/>
        </w:rPr>
        <w:t>- Tỷ</w:t>
      </w:r>
      <w:r w:rsidR="00527F12" w:rsidRPr="00902C9E">
        <w:rPr>
          <w:rFonts w:ascii="Times New Roman" w:hAnsi="Times New Roman"/>
          <w:spacing w:val="-6"/>
          <w:szCs w:val="28"/>
          <w:lang w:val="vi-VN"/>
        </w:rPr>
        <w:t xml:space="preserve"> lệ lao động qua đào tạo, tỷ lệ lao động có bằng cấp, chứng chỉ</w:t>
      </w:r>
      <w:r w:rsidRPr="00902C9E">
        <w:rPr>
          <w:rFonts w:ascii="Times New Roman" w:hAnsi="Times New Roman"/>
          <w:spacing w:val="-6"/>
          <w:szCs w:val="28"/>
          <w:lang w:val="vi-VN"/>
        </w:rPr>
        <w:t xml:space="preserve"> đạt  67%</w:t>
      </w:r>
      <w:r w:rsidR="00527F12" w:rsidRPr="00902C9E">
        <w:rPr>
          <w:rFonts w:ascii="Times New Roman" w:hAnsi="Times New Roman"/>
          <w:spacing w:val="-6"/>
          <w:szCs w:val="28"/>
          <w:lang w:val="vi-VN"/>
        </w:rPr>
        <w:t>.</w:t>
      </w:r>
    </w:p>
    <w:p w14:paraId="08AE67D1" w14:textId="6D54188E" w:rsidR="001B55FA" w:rsidRPr="00902C9E" w:rsidRDefault="001B55FA" w:rsidP="001E7218">
      <w:pPr>
        <w:tabs>
          <w:tab w:val="left" w:pos="720"/>
        </w:tabs>
        <w:spacing w:line="320" w:lineRule="exact"/>
        <w:ind w:firstLine="720"/>
        <w:jc w:val="both"/>
        <w:rPr>
          <w:rFonts w:ascii="Times New Roman" w:hAnsi="Times New Roman"/>
          <w:szCs w:val="28"/>
          <w:lang w:val="sv-SE"/>
        </w:rPr>
      </w:pPr>
      <w:r w:rsidRPr="00902C9E">
        <w:rPr>
          <w:rFonts w:ascii="Times New Roman" w:hAnsi="Times New Roman"/>
          <w:szCs w:val="28"/>
          <w:lang w:val="sv-SE"/>
        </w:rPr>
        <w:t>- Tỷ lệ trường học đạt chuẩn quốc gia: Toàn xã có 0</w:t>
      </w:r>
      <w:r w:rsidR="00BB75F2" w:rsidRPr="00902C9E">
        <w:rPr>
          <w:rFonts w:ascii="Times New Roman" w:hAnsi="Times New Roman"/>
          <w:szCs w:val="28"/>
          <w:lang w:val="sv-SE"/>
        </w:rPr>
        <w:t>9</w:t>
      </w:r>
      <w:r w:rsidRPr="00902C9E">
        <w:rPr>
          <w:rFonts w:ascii="Times New Roman" w:hAnsi="Times New Roman"/>
          <w:szCs w:val="28"/>
          <w:lang w:val="sv-SE"/>
        </w:rPr>
        <w:t xml:space="preserve">/11 trường học đạt chuẩn quốc gia đạt 81,8% (Mầm non 04/04 trường đạt 100%; Tiểu học 04/04 trường đạt 100%; THCS 01/03 trường đạt 33,3%). </w:t>
      </w:r>
    </w:p>
    <w:p w14:paraId="6C7C0BFD" w14:textId="16D06798" w:rsidR="001B55FA" w:rsidRPr="00902C9E" w:rsidRDefault="001B55FA" w:rsidP="001E7218">
      <w:pPr>
        <w:tabs>
          <w:tab w:val="left" w:pos="720"/>
        </w:tabs>
        <w:spacing w:line="320" w:lineRule="exact"/>
        <w:ind w:firstLine="720"/>
        <w:jc w:val="both"/>
        <w:rPr>
          <w:rFonts w:ascii="Times New Roman" w:hAnsi="Times New Roman"/>
          <w:i/>
          <w:iCs/>
          <w:szCs w:val="28"/>
          <w:lang w:val="sv-SE"/>
        </w:rPr>
      </w:pPr>
      <w:r w:rsidRPr="00902C9E">
        <w:rPr>
          <w:rFonts w:ascii="Times New Roman" w:hAnsi="Times New Roman"/>
          <w:b/>
          <w:i/>
          <w:iCs/>
          <w:szCs w:val="28"/>
          <w:lang w:val="sv-SE"/>
        </w:rPr>
        <w:t>1.</w:t>
      </w:r>
      <w:r w:rsidR="00527F12" w:rsidRPr="00902C9E">
        <w:rPr>
          <w:rFonts w:ascii="Times New Roman" w:hAnsi="Times New Roman"/>
          <w:b/>
          <w:i/>
          <w:iCs/>
          <w:szCs w:val="28"/>
          <w:lang w:val="sv-SE"/>
        </w:rPr>
        <w:t>5</w:t>
      </w:r>
      <w:r w:rsidRPr="00902C9E">
        <w:rPr>
          <w:rFonts w:ascii="Times New Roman" w:hAnsi="Times New Roman"/>
          <w:b/>
          <w:i/>
          <w:iCs/>
          <w:szCs w:val="28"/>
          <w:lang w:val="sv-SE"/>
        </w:rPr>
        <w:t>. Tình hình phát triển đội ngũ giáo viên, cán bộ quản lý giáo dục</w:t>
      </w:r>
      <w:r w:rsidRPr="00902C9E">
        <w:rPr>
          <w:rFonts w:ascii="Times New Roman" w:hAnsi="Times New Roman"/>
          <w:i/>
          <w:iCs/>
          <w:szCs w:val="28"/>
          <w:lang w:val="sv-SE"/>
        </w:rPr>
        <w:t xml:space="preserve">         </w:t>
      </w:r>
    </w:p>
    <w:p w14:paraId="6E6143EC" w14:textId="1CB06C2E" w:rsidR="00527F12" w:rsidRPr="00902C9E" w:rsidRDefault="00527F12" w:rsidP="001E7218">
      <w:pPr>
        <w:tabs>
          <w:tab w:val="left" w:pos="720"/>
        </w:tabs>
        <w:spacing w:line="320" w:lineRule="exact"/>
        <w:ind w:firstLine="720"/>
        <w:jc w:val="both"/>
        <w:rPr>
          <w:rFonts w:ascii="Times New Roman" w:hAnsi="Times New Roman"/>
          <w:szCs w:val="28"/>
          <w:lang w:val="af-ZA"/>
        </w:rPr>
      </w:pPr>
      <w:r w:rsidRPr="00902C9E">
        <w:rPr>
          <w:rFonts w:ascii="Times New Roman" w:hAnsi="Times New Roman"/>
          <w:szCs w:val="28"/>
          <w:lang w:val="vi-VN"/>
        </w:rPr>
        <w:t>- Công tác đào tạo, bồi dưỡng phát triển đội ngũ luôn được quan tâm</w:t>
      </w:r>
      <w:r w:rsidRPr="00902C9E">
        <w:rPr>
          <w:rFonts w:ascii="Times New Roman" w:hAnsi="Times New Roman"/>
          <w:szCs w:val="28"/>
          <w:lang w:val="sv-SE"/>
        </w:rPr>
        <w:t xml:space="preserve"> và </w:t>
      </w:r>
      <w:r w:rsidRPr="00902C9E">
        <w:rPr>
          <w:rFonts w:ascii="Times New Roman" w:hAnsi="Times New Roman"/>
          <w:szCs w:val="28"/>
          <w:lang w:val="af-ZA"/>
        </w:rPr>
        <w:t>tổ chức bồi dưỡng chuyên môn nghiệp vụ cho CBQL, GV.</w:t>
      </w:r>
    </w:p>
    <w:p w14:paraId="6DE4CF7C" w14:textId="5D1449D4" w:rsidR="001B55FA" w:rsidRPr="00902C9E" w:rsidRDefault="001B55FA" w:rsidP="001E7218">
      <w:pPr>
        <w:tabs>
          <w:tab w:val="left" w:pos="720"/>
        </w:tabs>
        <w:spacing w:line="320" w:lineRule="exact"/>
        <w:ind w:firstLine="720"/>
        <w:jc w:val="both"/>
        <w:rPr>
          <w:rFonts w:ascii="Times New Roman" w:hAnsi="Times New Roman"/>
          <w:szCs w:val="28"/>
          <w:lang w:val="sv-SE"/>
        </w:rPr>
      </w:pPr>
      <w:r w:rsidRPr="00902C9E">
        <w:rPr>
          <w:rFonts w:ascii="Times New Roman" w:hAnsi="Times New Roman"/>
          <w:szCs w:val="28"/>
          <w:lang w:val="sv-SE"/>
        </w:rPr>
        <w:t>-</w:t>
      </w:r>
      <w:r w:rsidRPr="00902C9E">
        <w:rPr>
          <w:rFonts w:ascii="Times New Roman" w:hAnsi="Times New Roman"/>
          <w:color w:val="FF0000"/>
          <w:szCs w:val="28"/>
          <w:lang w:val="sv-SE"/>
        </w:rPr>
        <w:t xml:space="preserve"> </w:t>
      </w:r>
      <w:r w:rsidRPr="00902C9E">
        <w:rPr>
          <w:rFonts w:ascii="Times New Roman" w:hAnsi="Times New Roman"/>
          <w:szCs w:val="28"/>
          <w:lang w:val="sv-SE"/>
        </w:rPr>
        <w:t xml:space="preserve">Năm học 2024-2025 thực hiện là biên chế: 306 người (trong đó CBQL 32 đ/c (MN: 12, TH: 13, THCS: 07); giáo viên 245 đ/c (MN: 92, TH: 106, THCS: 47); nhân viên 29 đ/c (MN 09; TH 10, THCS: 10). </w:t>
      </w:r>
    </w:p>
    <w:p w14:paraId="7DF8BB82" w14:textId="77777777" w:rsidR="001B55FA" w:rsidRPr="00902C9E" w:rsidRDefault="001B55FA" w:rsidP="001E7218">
      <w:pPr>
        <w:tabs>
          <w:tab w:val="left" w:pos="720"/>
        </w:tabs>
        <w:spacing w:line="320" w:lineRule="exact"/>
        <w:ind w:firstLine="720"/>
        <w:jc w:val="both"/>
        <w:rPr>
          <w:rFonts w:ascii="Times New Roman" w:hAnsi="Times New Roman"/>
          <w:szCs w:val="28"/>
          <w:lang w:val="sv-SE"/>
        </w:rPr>
      </w:pPr>
      <w:r w:rsidRPr="00902C9E">
        <w:rPr>
          <w:rFonts w:ascii="Times New Roman" w:hAnsi="Times New Roman"/>
          <w:szCs w:val="28"/>
          <w:lang w:val="sv-SE"/>
        </w:rPr>
        <w:t xml:space="preserve">- Về trình độ của CBQL, GV: </w:t>
      </w:r>
    </w:p>
    <w:p w14:paraId="4A3E66FB" w14:textId="77777777" w:rsidR="001B55FA" w:rsidRPr="00902C9E" w:rsidRDefault="001B55FA" w:rsidP="001E7218">
      <w:pPr>
        <w:tabs>
          <w:tab w:val="left" w:pos="720"/>
        </w:tabs>
        <w:spacing w:line="320" w:lineRule="exact"/>
        <w:ind w:firstLine="720"/>
        <w:jc w:val="both"/>
        <w:rPr>
          <w:rFonts w:ascii="Times New Roman" w:hAnsi="Times New Roman"/>
          <w:szCs w:val="28"/>
          <w:lang w:val="sv-SE"/>
        </w:rPr>
      </w:pPr>
      <w:r w:rsidRPr="00902C9E">
        <w:rPr>
          <w:rFonts w:ascii="Times New Roman" w:hAnsi="Times New Roman"/>
          <w:szCs w:val="28"/>
          <w:lang w:val="sv-SE"/>
        </w:rPr>
        <w:t>+ Trên chuẩn: 60/ 277 đạt 22%.</w:t>
      </w:r>
    </w:p>
    <w:p w14:paraId="570195A8" w14:textId="77777777" w:rsidR="001B55FA" w:rsidRPr="00902C9E" w:rsidRDefault="001B55FA" w:rsidP="001E7218">
      <w:pPr>
        <w:tabs>
          <w:tab w:val="left" w:pos="720"/>
        </w:tabs>
        <w:spacing w:line="320" w:lineRule="exact"/>
        <w:ind w:firstLine="720"/>
        <w:jc w:val="both"/>
        <w:rPr>
          <w:rFonts w:ascii="Times New Roman" w:hAnsi="Times New Roman"/>
          <w:szCs w:val="28"/>
          <w:lang w:val="sv-SE"/>
        </w:rPr>
      </w:pPr>
      <w:r w:rsidRPr="00902C9E">
        <w:rPr>
          <w:rFonts w:ascii="Times New Roman" w:hAnsi="Times New Roman"/>
          <w:szCs w:val="28"/>
          <w:lang w:val="sv-SE"/>
        </w:rPr>
        <w:t>+ Đạt chuẩn độ đào tạo: 203/277 đạt 73,2%</w:t>
      </w:r>
    </w:p>
    <w:p w14:paraId="72D72C23" w14:textId="77777777" w:rsidR="001B55FA" w:rsidRPr="00902C9E" w:rsidRDefault="001B55FA" w:rsidP="001E7218">
      <w:pPr>
        <w:tabs>
          <w:tab w:val="left" w:pos="720"/>
        </w:tabs>
        <w:spacing w:line="320" w:lineRule="exact"/>
        <w:ind w:firstLine="720"/>
        <w:jc w:val="both"/>
        <w:rPr>
          <w:rFonts w:ascii="Times New Roman" w:hAnsi="Times New Roman"/>
          <w:szCs w:val="28"/>
          <w:lang w:val="sv-SE"/>
        </w:rPr>
      </w:pPr>
      <w:r w:rsidRPr="00902C9E">
        <w:rPr>
          <w:rFonts w:ascii="Times New Roman" w:hAnsi="Times New Roman"/>
          <w:szCs w:val="28"/>
          <w:lang w:val="sv-SE"/>
        </w:rPr>
        <w:t>+ Chưa đạt chuẩn trình độ đào tạo: 14/277 chiếm 4,8%.</w:t>
      </w:r>
    </w:p>
    <w:p w14:paraId="43C54050" w14:textId="77777777" w:rsidR="001B55FA" w:rsidRPr="00902C9E" w:rsidRDefault="001B55FA" w:rsidP="001E7218">
      <w:pPr>
        <w:tabs>
          <w:tab w:val="left" w:pos="720"/>
        </w:tabs>
        <w:spacing w:line="320" w:lineRule="exact"/>
        <w:ind w:firstLine="720"/>
        <w:jc w:val="both"/>
        <w:rPr>
          <w:rFonts w:ascii="Times New Roman" w:hAnsi="Times New Roman"/>
          <w:szCs w:val="28"/>
          <w:lang w:val="sv-SE"/>
        </w:rPr>
      </w:pPr>
      <w:r w:rsidRPr="00902C9E">
        <w:rPr>
          <w:rFonts w:ascii="Times New Roman" w:hAnsi="Times New Roman"/>
          <w:szCs w:val="28"/>
          <w:lang w:val="sv-SE"/>
        </w:rPr>
        <w:t>- Tỷ lệ đảng viên toàn ngành: 213/306 đạt 69,6%/</w:t>
      </w:r>
    </w:p>
    <w:p w14:paraId="014111D0" w14:textId="7D02AACD" w:rsidR="001B55FA" w:rsidRPr="00902C9E" w:rsidRDefault="001B55FA" w:rsidP="001E7218">
      <w:pPr>
        <w:tabs>
          <w:tab w:val="left" w:pos="720"/>
        </w:tabs>
        <w:spacing w:line="320" w:lineRule="exact"/>
        <w:ind w:firstLine="720"/>
        <w:jc w:val="both"/>
        <w:rPr>
          <w:rFonts w:ascii="Times New Roman" w:hAnsi="Times New Roman"/>
          <w:b/>
          <w:i/>
          <w:iCs/>
          <w:szCs w:val="28"/>
          <w:lang w:val="sv-SE"/>
        </w:rPr>
      </w:pPr>
      <w:r w:rsidRPr="00902C9E">
        <w:rPr>
          <w:rFonts w:ascii="Times New Roman" w:hAnsi="Times New Roman"/>
          <w:b/>
          <w:i/>
          <w:iCs/>
          <w:szCs w:val="28"/>
          <w:lang w:val="sv-SE"/>
        </w:rPr>
        <w:t>1.</w:t>
      </w:r>
      <w:r w:rsidR="0008592A" w:rsidRPr="00902C9E">
        <w:rPr>
          <w:rFonts w:ascii="Times New Roman" w:hAnsi="Times New Roman"/>
          <w:b/>
          <w:i/>
          <w:iCs/>
          <w:szCs w:val="28"/>
          <w:lang w:val="sv-SE"/>
        </w:rPr>
        <w:t>6</w:t>
      </w:r>
      <w:r w:rsidRPr="00902C9E">
        <w:rPr>
          <w:rFonts w:ascii="Times New Roman" w:hAnsi="Times New Roman"/>
          <w:b/>
          <w:i/>
          <w:iCs/>
          <w:szCs w:val="28"/>
          <w:lang w:val="sv-SE"/>
        </w:rPr>
        <w:t>. Cơ sở vật chất, trang thiết bị  dạy học</w:t>
      </w:r>
    </w:p>
    <w:p w14:paraId="3854F662" w14:textId="0E4F3B69" w:rsidR="001B55FA" w:rsidRPr="00902C9E" w:rsidRDefault="001B55FA" w:rsidP="001E7218">
      <w:pPr>
        <w:tabs>
          <w:tab w:val="left" w:pos="720"/>
        </w:tabs>
        <w:spacing w:line="320" w:lineRule="exact"/>
        <w:ind w:firstLine="720"/>
        <w:jc w:val="both"/>
        <w:rPr>
          <w:rFonts w:ascii="Times New Roman" w:hAnsi="Times New Roman"/>
          <w:szCs w:val="28"/>
          <w:lang w:val="sv-SE"/>
        </w:rPr>
      </w:pPr>
      <w:r w:rsidRPr="00902C9E">
        <w:rPr>
          <w:rFonts w:ascii="Times New Roman" w:hAnsi="Times New Roman"/>
          <w:szCs w:val="28"/>
          <w:lang w:val="sv-SE"/>
        </w:rPr>
        <w:t xml:space="preserve">- Quy mô mạng lưới trường, lớp đã phát triển, cơ sở vật chất các đơn vị trường học khang trang, cơ bản đáp ứng được nhu cầu dạy và học. Hằng năm các đơn vị trường học đã được Sở GD&amp;ĐT; UBND xã quan tâm đầu tư xây dựng, sửa chữa cơ sở vật chất, kiên cố hóa trường lớp, hiện nay 100% các trường học đã có nhà lớp học kiên cố, bán kiên cố, không có phòng học, lớp học tạm; đạt tỷ lệ 01 phòng học/lớp. </w:t>
      </w:r>
    </w:p>
    <w:p w14:paraId="10A6F5ED" w14:textId="3505F98E" w:rsidR="00AC159E" w:rsidRPr="00902C9E" w:rsidRDefault="00AC159E" w:rsidP="001E7218">
      <w:pPr>
        <w:spacing w:line="320" w:lineRule="exact"/>
        <w:ind w:firstLine="720"/>
        <w:jc w:val="both"/>
        <w:rPr>
          <w:rFonts w:ascii="Times New Roman" w:hAnsi="Times New Roman"/>
          <w:szCs w:val="28"/>
          <w:lang w:val="sv-SE"/>
        </w:rPr>
      </w:pPr>
      <w:r w:rsidRPr="00902C9E">
        <w:rPr>
          <w:rFonts w:ascii="Times New Roman" w:hAnsi="Times New Roman"/>
          <w:szCs w:val="28"/>
          <w:lang w:val="sv-SE"/>
        </w:rPr>
        <w:t>- Phòng học chức năng, phòng làm việc, phòng học bộ môn, phòng thư viện cơ bản đã đáp ứng nhu cầu dạy và học.</w:t>
      </w:r>
    </w:p>
    <w:p w14:paraId="41437C33" w14:textId="06888461" w:rsidR="00AC159E" w:rsidRPr="00902C9E" w:rsidRDefault="00AC159E" w:rsidP="004A50C6">
      <w:pPr>
        <w:spacing w:line="320" w:lineRule="exact"/>
        <w:ind w:firstLine="720"/>
        <w:jc w:val="both"/>
        <w:rPr>
          <w:rFonts w:ascii="Times New Roman" w:hAnsi="Times New Roman"/>
          <w:szCs w:val="28"/>
          <w:lang w:val="sv-SE"/>
        </w:rPr>
      </w:pPr>
      <w:r w:rsidRPr="00902C9E">
        <w:rPr>
          <w:rFonts w:ascii="Times New Roman" w:hAnsi="Times New Roman"/>
          <w:szCs w:val="28"/>
          <w:lang w:val="sv-SE"/>
        </w:rPr>
        <w:t>-  Nhà ở công vụ cho giáo viên và nhà ở cho học sinh bán trú</w:t>
      </w:r>
      <w:r w:rsidR="004A50C6" w:rsidRPr="00902C9E">
        <w:rPr>
          <w:rFonts w:ascii="Times New Roman" w:hAnsi="Times New Roman"/>
          <w:szCs w:val="28"/>
          <w:lang w:val="sv-SE"/>
        </w:rPr>
        <w:t>, c</w:t>
      </w:r>
      <w:r w:rsidRPr="00902C9E">
        <w:rPr>
          <w:rFonts w:ascii="Times New Roman" w:hAnsi="Times New Roman"/>
          <w:szCs w:val="28"/>
          <w:lang w:val="sv-SE"/>
        </w:rPr>
        <w:t>ông trình vệ sinh, cấp nước sinh hoạt đáp ứng so với nhu cầu</w:t>
      </w:r>
      <w:r w:rsidR="004A50C6" w:rsidRPr="00902C9E">
        <w:rPr>
          <w:rFonts w:ascii="Times New Roman" w:hAnsi="Times New Roman"/>
          <w:szCs w:val="28"/>
          <w:lang w:val="sv-SE"/>
        </w:rPr>
        <w:t>.</w:t>
      </w:r>
      <w:r w:rsidRPr="00902C9E">
        <w:rPr>
          <w:rFonts w:ascii="Times New Roman" w:hAnsi="Times New Roman"/>
          <w:szCs w:val="28"/>
          <w:lang w:val="sv-SE"/>
        </w:rPr>
        <w:t xml:space="preserve"> </w:t>
      </w:r>
    </w:p>
    <w:p w14:paraId="2E7CF2AF" w14:textId="77777777" w:rsidR="001B55FA" w:rsidRPr="00902C9E" w:rsidRDefault="001B55FA" w:rsidP="001E7218">
      <w:pPr>
        <w:tabs>
          <w:tab w:val="left" w:pos="720"/>
        </w:tabs>
        <w:spacing w:line="320" w:lineRule="exact"/>
        <w:ind w:firstLine="720"/>
        <w:jc w:val="both"/>
        <w:rPr>
          <w:rFonts w:ascii="Times New Roman" w:hAnsi="Times New Roman"/>
          <w:szCs w:val="28"/>
          <w:lang w:val="sv-SE"/>
        </w:rPr>
      </w:pPr>
      <w:r w:rsidRPr="00902C9E">
        <w:rPr>
          <w:rFonts w:ascii="Times New Roman" w:hAnsi="Times New Roman"/>
          <w:szCs w:val="28"/>
          <w:lang w:val="sv-SE"/>
        </w:rPr>
        <w:t>- Đầu tư mua sắm, bổ sung trang thiết bị dạy học, đảm bảo cho tổ chức dạy học tối thiểu thực hiện theo Chương trình Giáo dục phổ thông 2018 như đồ dùng, đồ chơi ngoài trời, thiết bị dạy học, đồ chơi cho trẻ mầm non...</w:t>
      </w:r>
    </w:p>
    <w:p w14:paraId="0A76E3CB" w14:textId="6C708AE7" w:rsidR="001B55FA" w:rsidRPr="00902C9E" w:rsidRDefault="001B55FA" w:rsidP="001E7218">
      <w:pPr>
        <w:tabs>
          <w:tab w:val="left" w:pos="720"/>
        </w:tabs>
        <w:spacing w:line="320" w:lineRule="exact"/>
        <w:ind w:firstLine="720"/>
        <w:jc w:val="both"/>
        <w:rPr>
          <w:rFonts w:ascii="Times New Roman" w:hAnsi="Times New Roman"/>
          <w:b/>
          <w:i/>
          <w:iCs/>
          <w:szCs w:val="28"/>
          <w:lang w:val="sv-SE"/>
        </w:rPr>
      </w:pPr>
      <w:r w:rsidRPr="00902C9E">
        <w:rPr>
          <w:rFonts w:ascii="Times New Roman" w:hAnsi="Times New Roman"/>
          <w:b/>
          <w:i/>
          <w:iCs/>
          <w:szCs w:val="28"/>
          <w:lang w:val="sv-SE"/>
        </w:rPr>
        <w:t>1.</w:t>
      </w:r>
      <w:r w:rsidR="0008592A" w:rsidRPr="00902C9E">
        <w:rPr>
          <w:rFonts w:ascii="Times New Roman" w:hAnsi="Times New Roman"/>
          <w:b/>
          <w:i/>
          <w:iCs/>
          <w:szCs w:val="28"/>
          <w:lang w:val="sv-SE"/>
        </w:rPr>
        <w:t>7</w:t>
      </w:r>
      <w:r w:rsidRPr="00902C9E">
        <w:rPr>
          <w:rFonts w:ascii="Times New Roman" w:hAnsi="Times New Roman"/>
          <w:b/>
          <w:i/>
          <w:iCs/>
          <w:szCs w:val="28"/>
          <w:lang w:val="sv-SE"/>
        </w:rPr>
        <w:t>. Về thực hiện công tác quản lý tài chính</w:t>
      </w:r>
    </w:p>
    <w:p w14:paraId="0E0D896A" w14:textId="77777777" w:rsidR="001B55FA" w:rsidRPr="00902C9E" w:rsidRDefault="001B55FA" w:rsidP="001E7218">
      <w:pPr>
        <w:tabs>
          <w:tab w:val="left" w:pos="720"/>
        </w:tabs>
        <w:spacing w:line="320" w:lineRule="exact"/>
        <w:ind w:firstLine="720"/>
        <w:jc w:val="both"/>
        <w:rPr>
          <w:rFonts w:ascii="Times New Roman" w:hAnsi="Times New Roman"/>
          <w:szCs w:val="28"/>
          <w:lang w:val="sv-SE"/>
        </w:rPr>
      </w:pPr>
      <w:r w:rsidRPr="00902C9E">
        <w:rPr>
          <w:rFonts w:ascii="Times New Roman" w:hAnsi="Times New Roman"/>
          <w:szCs w:val="28"/>
          <w:lang w:val="sv-SE"/>
        </w:rPr>
        <w:t xml:space="preserve">- Các đơn vị trường học được phân bổ ngân sách hàng năm bao gồm lương, phụ cấp và các khoản đóng góp, kinh phí chi thường xuyên theo định mức biên chế được cấp; thực hiện chi trả đầy đủ lương và các chế độ phụ cấp cho giáo viên. </w:t>
      </w:r>
      <w:r w:rsidRPr="00902C9E">
        <w:rPr>
          <w:rFonts w:ascii="Times New Roman" w:hAnsi="Times New Roman"/>
          <w:szCs w:val="28"/>
          <w:lang w:val="sv-SE"/>
        </w:rPr>
        <w:lastRenderedPageBreak/>
        <w:t>Các chế độ nâng lương, nâng phụ cấp thâm niên, lâu năm của nhà giáo được thực hiện đúng thời gian quy định và không để nợ đọng.</w:t>
      </w:r>
    </w:p>
    <w:p w14:paraId="385D507F" w14:textId="77777777" w:rsidR="001B55FA" w:rsidRPr="00902C9E" w:rsidRDefault="001B55FA" w:rsidP="001E7218">
      <w:pPr>
        <w:tabs>
          <w:tab w:val="left" w:pos="720"/>
        </w:tabs>
        <w:spacing w:line="320" w:lineRule="exact"/>
        <w:ind w:firstLine="720"/>
        <w:jc w:val="both"/>
        <w:rPr>
          <w:rFonts w:ascii="Times New Roman" w:hAnsi="Times New Roman"/>
          <w:szCs w:val="28"/>
          <w:lang w:val="sv-SE"/>
        </w:rPr>
      </w:pPr>
      <w:r w:rsidRPr="00902C9E">
        <w:rPr>
          <w:rFonts w:ascii="Times New Roman" w:hAnsi="Times New Roman"/>
          <w:szCs w:val="28"/>
          <w:lang w:val="sv-SE"/>
        </w:rPr>
        <w:t xml:space="preserve"> - Các đơn vị trường đã thực hiện rà soát đúng đối tượng được hưởng chính sách miễn giảm học phí. Học sinh được miễn giảm học phí và được hỗ trợ chi phí học tập có điều kiện thuận lợi để đến trường, góp phần quan trọng vào việc nâng cao chất lượng giáo dục.</w:t>
      </w:r>
    </w:p>
    <w:p w14:paraId="6EE5D952" w14:textId="052BA7FB" w:rsidR="001B55FA" w:rsidRPr="00902C9E" w:rsidRDefault="001B55FA" w:rsidP="001E7218">
      <w:pPr>
        <w:tabs>
          <w:tab w:val="left" w:pos="720"/>
        </w:tabs>
        <w:spacing w:line="320" w:lineRule="exact"/>
        <w:ind w:firstLine="720"/>
        <w:jc w:val="both"/>
        <w:rPr>
          <w:rFonts w:ascii="Times New Roman" w:hAnsi="Times New Roman"/>
          <w:szCs w:val="28"/>
          <w:lang w:val="sv-SE"/>
        </w:rPr>
      </w:pPr>
      <w:r w:rsidRPr="00902C9E">
        <w:rPr>
          <w:rFonts w:ascii="Times New Roman" w:hAnsi="Times New Roman"/>
          <w:szCs w:val="28"/>
          <w:lang w:val="sv-SE"/>
        </w:rPr>
        <w:t>- Các chế độ của học sinh bán trú như chế độ tiền ăn, chế độ hỗ trợ kinh phí mua thuốc và dụng cụ thể thao... được thực hiện đầy đủ, kịp thời, đúng đối tượng. Công tác chăm sóc, nuôi dưỡng học sinh được đảm bảo, trong năm học  không để xảy ra các vụ việc về an toàn vệ sinh thực phẩm.</w:t>
      </w:r>
    </w:p>
    <w:p w14:paraId="7907B173" w14:textId="1D4F37C7" w:rsidR="00117752" w:rsidRPr="00902C9E" w:rsidRDefault="00117752" w:rsidP="001E7218">
      <w:pPr>
        <w:spacing w:line="320" w:lineRule="exact"/>
        <w:ind w:firstLine="720"/>
        <w:jc w:val="both"/>
        <w:rPr>
          <w:rFonts w:ascii="Times New Roman" w:hAnsi="Times New Roman"/>
          <w:color w:val="FF0000"/>
          <w:szCs w:val="28"/>
          <w:lang w:val="sv-SE"/>
        </w:rPr>
      </w:pPr>
      <w:r w:rsidRPr="00902C9E">
        <w:rPr>
          <w:rFonts w:ascii="Times New Roman" w:hAnsi="Times New Roman"/>
          <w:b/>
          <w:szCs w:val="28"/>
          <w:lang w:val="sv-SE"/>
        </w:rPr>
        <w:t>2. Ước thực hiện năm học 202</w:t>
      </w:r>
      <w:r w:rsidR="00064E56" w:rsidRPr="00902C9E">
        <w:rPr>
          <w:rFonts w:ascii="Times New Roman" w:hAnsi="Times New Roman"/>
          <w:b/>
          <w:szCs w:val="28"/>
          <w:lang w:val="sv-SE"/>
        </w:rPr>
        <w:t>5</w:t>
      </w:r>
      <w:r w:rsidRPr="00902C9E">
        <w:rPr>
          <w:rFonts w:ascii="Times New Roman" w:hAnsi="Times New Roman"/>
          <w:b/>
          <w:szCs w:val="28"/>
          <w:lang w:val="sv-SE"/>
        </w:rPr>
        <w:t>-202</w:t>
      </w:r>
      <w:r w:rsidR="00064E56" w:rsidRPr="00902C9E">
        <w:rPr>
          <w:rFonts w:ascii="Times New Roman" w:hAnsi="Times New Roman"/>
          <w:b/>
          <w:szCs w:val="28"/>
          <w:lang w:val="sv-SE"/>
        </w:rPr>
        <w:t>6</w:t>
      </w:r>
    </w:p>
    <w:p w14:paraId="1F410031" w14:textId="1B3B3FA9" w:rsidR="00FB61A4" w:rsidRPr="00902C9E" w:rsidRDefault="00117752" w:rsidP="001E7218">
      <w:pPr>
        <w:spacing w:line="320" w:lineRule="exact"/>
        <w:ind w:firstLine="720"/>
        <w:jc w:val="both"/>
        <w:rPr>
          <w:rFonts w:ascii="Times New Roman" w:hAnsi="Times New Roman"/>
          <w:b/>
          <w:i/>
          <w:iCs/>
          <w:szCs w:val="28"/>
          <w:lang w:val="sv-SE"/>
        </w:rPr>
      </w:pPr>
      <w:r w:rsidRPr="00902C9E">
        <w:rPr>
          <w:rFonts w:ascii="Times New Roman" w:hAnsi="Times New Roman"/>
          <w:b/>
          <w:i/>
          <w:iCs/>
          <w:szCs w:val="28"/>
          <w:lang w:val="sv-SE"/>
        </w:rPr>
        <w:t xml:space="preserve">2.1. Ước thực hiện một số chỉ tiêu kế hoạch </w:t>
      </w:r>
    </w:p>
    <w:p w14:paraId="1FBD750F" w14:textId="49C06605" w:rsidR="00BF6AE4" w:rsidRPr="00902C9E" w:rsidRDefault="00BF6AE4" w:rsidP="001E7218">
      <w:pPr>
        <w:pStyle w:val="NormalWeb"/>
        <w:shd w:val="clear" w:color="auto" w:fill="FFFFFF"/>
        <w:spacing w:before="0" w:after="0" w:line="320" w:lineRule="exact"/>
        <w:ind w:firstLine="720"/>
        <w:jc w:val="both"/>
        <w:rPr>
          <w:sz w:val="28"/>
          <w:szCs w:val="28"/>
          <w:lang w:val="sv-SE"/>
        </w:rPr>
      </w:pPr>
      <w:r w:rsidRPr="00902C9E">
        <w:rPr>
          <w:sz w:val="28"/>
          <w:szCs w:val="28"/>
          <w:lang w:val="sv-SE"/>
        </w:rPr>
        <w:t xml:space="preserve">Kết quả thực hiện tính đến tháng </w:t>
      </w:r>
      <w:r w:rsidR="00FB61A4" w:rsidRPr="00902C9E">
        <w:rPr>
          <w:sz w:val="28"/>
          <w:szCs w:val="28"/>
          <w:lang w:val="sv-SE"/>
        </w:rPr>
        <w:t>10</w:t>
      </w:r>
      <w:r w:rsidRPr="00902C9E">
        <w:rPr>
          <w:sz w:val="28"/>
          <w:szCs w:val="28"/>
          <w:lang w:val="sv-SE"/>
        </w:rPr>
        <w:t xml:space="preserve">/2025 so với Kế hoạch giao, năm học 2025-2026  như sau: </w:t>
      </w:r>
    </w:p>
    <w:p w14:paraId="42407294" w14:textId="77777777" w:rsidR="00BF6AE4" w:rsidRPr="00902C9E" w:rsidRDefault="00BF6AE4" w:rsidP="001E7218">
      <w:pPr>
        <w:pStyle w:val="NormalWeb"/>
        <w:shd w:val="clear" w:color="auto" w:fill="FFFFFF"/>
        <w:spacing w:before="0" w:after="0" w:line="320" w:lineRule="exact"/>
        <w:ind w:firstLine="720"/>
        <w:jc w:val="both"/>
        <w:rPr>
          <w:spacing w:val="-4"/>
          <w:sz w:val="28"/>
          <w:szCs w:val="28"/>
          <w:lang w:val="sv-SE"/>
        </w:rPr>
      </w:pPr>
      <w:r w:rsidRPr="00902C9E">
        <w:rPr>
          <w:spacing w:val="-4"/>
          <w:sz w:val="28"/>
          <w:szCs w:val="28"/>
          <w:lang w:val="sv-SE"/>
        </w:rPr>
        <w:t>* Tổng trên địa bàn xã có 133 lớp/3253 học sinh đạt 99,2%KH, trong đó:</w:t>
      </w:r>
    </w:p>
    <w:p w14:paraId="3D785F19" w14:textId="77777777" w:rsidR="00BF6AE4" w:rsidRPr="00902C9E" w:rsidRDefault="00BF6AE4" w:rsidP="001E7218">
      <w:pPr>
        <w:pStyle w:val="NormalWeb"/>
        <w:shd w:val="clear" w:color="auto" w:fill="FFFFFF"/>
        <w:spacing w:before="0" w:after="0" w:line="320" w:lineRule="exact"/>
        <w:ind w:firstLine="720"/>
        <w:jc w:val="both"/>
        <w:rPr>
          <w:spacing w:val="-8"/>
          <w:sz w:val="28"/>
          <w:szCs w:val="28"/>
          <w:lang w:val="sv-SE"/>
        </w:rPr>
      </w:pPr>
      <w:r w:rsidRPr="00902C9E">
        <w:rPr>
          <w:spacing w:val="-8"/>
          <w:sz w:val="28"/>
          <w:szCs w:val="28"/>
          <w:lang w:val="sv-SE"/>
        </w:rPr>
        <w:t>- Mầm non: 48/48 nhóm lớp = 100% kế hoạch, 1138 cháu/1144cháu = 99,5% kế hoạch</w:t>
      </w:r>
    </w:p>
    <w:p w14:paraId="4DE518EC" w14:textId="77777777" w:rsidR="00BF6AE4" w:rsidRPr="00902C9E" w:rsidRDefault="00BF6AE4" w:rsidP="001E7218">
      <w:pPr>
        <w:pStyle w:val="NormalWeb"/>
        <w:shd w:val="clear" w:color="auto" w:fill="FFFFFF"/>
        <w:spacing w:before="0" w:after="0" w:line="320" w:lineRule="exact"/>
        <w:ind w:firstLine="720"/>
        <w:jc w:val="both"/>
        <w:rPr>
          <w:sz w:val="28"/>
          <w:szCs w:val="28"/>
          <w:lang w:val="sv-SE"/>
        </w:rPr>
      </w:pPr>
      <w:r w:rsidRPr="00902C9E">
        <w:rPr>
          <w:sz w:val="28"/>
          <w:szCs w:val="28"/>
          <w:lang w:val="sv-SE"/>
        </w:rPr>
        <w:t>- Tiểu học: 62 lớp/ 62 lớp =100% kế hoạch, 1390 HS/1397 HS = 99,5% kế hoạch</w:t>
      </w:r>
    </w:p>
    <w:p w14:paraId="68FA0394" w14:textId="1135DE28" w:rsidR="00BF6AE4" w:rsidRPr="00902C9E" w:rsidRDefault="00BF6AE4" w:rsidP="001E7218">
      <w:pPr>
        <w:pStyle w:val="NormalWeb"/>
        <w:shd w:val="clear" w:color="auto" w:fill="FFFFFF"/>
        <w:spacing w:before="0" w:after="0" w:line="320" w:lineRule="exact"/>
        <w:ind w:firstLine="720"/>
        <w:jc w:val="both"/>
        <w:rPr>
          <w:sz w:val="28"/>
          <w:szCs w:val="28"/>
          <w:lang w:val="sv-SE"/>
        </w:rPr>
      </w:pPr>
      <w:r w:rsidRPr="00902C9E">
        <w:rPr>
          <w:sz w:val="28"/>
          <w:szCs w:val="28"/>
          <w:lang w:val="sv-SE"/>
        </w:rPr>
        <w:t>- THCS: 23 lớp/23 lớp = 100% kế hoạch; 726 HS/731 HS = 99,3% kế hoạch</w:t>
      </w:r>
    </w:p>
    <w:p w14:paraId="2038E4A0" w14:textId="77777777" w:rsidR="00BF6AE4" w:rsidRPr="00902C9E" w:rsidRDefault="00BF6AE4" w:rsidP="001E7218">
      <w:pPr>
        <w:spacing w:line="320" w:lineRule="exact"/>
        <w:ind w:firstLine="720"/>
        <w:jc w:val="both"/>
        <w:rPr>
          <w:rFonts w:ascii="Times New Roman" w:hAnsi="Times New Roman"/>
          <w:szCs w:val="28"/>
          <w:lang w:val="sv-SE"/>
        </w:rPr>
      </w:pPr>
      <w:r w:rsidRPr="00902C9E">
        <w:rPr>
          <w:rFonts w:ascii="Times New Roman" w:hAnsi="Times New Roman"/>
          <w:szCs w:val="28"/>
          <w:lang w:val="sv-SE"/>
        </w:rPr>
        <w:t xml:space="preserve">- Số điểm trường đã sáp nhập 01; </w:t>
      </w:r>
    </w:p>
    <w:p w14:paraId="5A984FC3" w14:textId="4F774D02" w:rsidR="00BF6AE4" w:rsidRPr="00902C9E" w:rsidRDefault="00BF6AE4" w:rsidP="001E7218">
      <w:pPr>
        <w:spacing w:line="320" w:lineRule="exact"/>
        <w:ind w:firstLine="720"/>
        <w:jc w:val="both"/>
        <w:rPr>
          <w:rFonts w:ascii="Times New Roman" w:hAnsi="Times New Roman"/>
          <w:szCs w:val="28"/>
          <w:lang w:val="sv-SE"/>
        </w:rPr>
      </w:pPr>
      <w:r w:rsidRPr="00902C9E">
        <w:rPr>
          <w:rFonts w:ascii="Times New Roman" w:hAnsi="Times New Roman"/>
          <w:szCs w:val="28"/>
          <w:lang w:val="sv-SE"/>
        </w:rPr>
        <w:t>- Số lớp giảm do đưa HS ở điểm trường về trường chính 03 lớp</w:t>
      </w:r>
      <w:r w:rsidR="00FB61A4" w:rsidRPr="00902C9E">
        <w:rPr>
          <w:rFonts w:ascii="Times New Roman" w:hAnsi="Times New Roman"/>
          <w:szCs w:val="28"/>
          <w:lang w:val="sv-SE"/>
        </w:rPr>
        <w:t xml:space="preserve"> so năm học 2024-2025</w:t>
      </w:r>
      <w:r w:rsidRPr="00902C9E">
        <w:rPr>
          <w:rFonts w:ascii="Times New Roman" w:hAnsi="Times New Roman"/>
          <w:szCs w:val="28"/>
          <w:lang w:val="sv-SE"/>
        </w:rPr>
        <w:t>.</w:t>
      </w:r>
    </w:p>
    <w:p w14:paraId="5A68298B" w14:textId="77777777" w:rsidR="00BF6AE4" w:rsidRPr="00902C9E" w:rsidRDefault="00BF6AE4" w:rsidP="001E7218">
      <w:pPr>
        <w:pStyle w:val="NormalWeb"/>
        <w:shd w:val="clear" w:color="auto" w:fill="FFFFFF"/>
        <w:spacing w:before="0" w:after="0" w:line="320" w:lineRule="exact"/>
        <w:ind w:firstLine="720"/>
        <w:jc w:val="both"/>
        <w:rPr>
          <w:sz w:val="28"/>
          <w:szCs w:val="28"/>
          <w:lang w:val="sv-SE"/>
        </w:rPr>
      </w:pPr>
      <w:r w:rsidRPr="00902C9E">
        <w:rPr>
          <w:sz w:val="28"/>
          <w:szCs w:val="28"/>
          <w:lang w:val="sv-SE"/>
        </w:rPr>
        <w:t>* So với dân số độ tuổi, tỷ lệ huy động cụ thể:</w:t>
      </w:r>
    </w:p>
    <w:p w14:paraId="690E9F19" w14:textId="77777777" w:rsidR="00BF6AE4" w:rsidRPr="00902C9E" w:rsidRDefault="00BF6AE4" w:rsidP="001E7218">
      <w:pPr>
        <w:pStyle w:val="NormalWeb"/>
        <w:shd w:val="clear" w:color="auto" w:fill="FFFFFF"/>
        <w:spacing w:before="0" w:after="0" w:line="320" w:lineRule="exact"/>
        <w:ind w:firstLine="720"/>
        <w:jc w:val="both"/>
        <w:rPr>
          <w:sz w:val="28"/>
          <w:szCs w:val="28"/>
          <w:lang w:val="sv-SE"/>
        </w:rPr>
      </w:pPr>
      <w:r w:rsidRPr="00902C9E">
        <w:rPr>
          <w:sz w:val="28"/>
          <w:szCs w:val="28"/>
          <w:lang w:val="sv-SE"/>
        </w:rPr>
        <w:t>- Trẻ nhà trẻ đạt 70%</w:t>
      </w:r>
    </w:p>
    <w:p w14:paraId="70FA679B" w14:textId="77777777" w:rsidR="00BF6AE4" w:rsidRPr="00902C9E" w:rsidRDefault="00BF6AE4" w:rsidP="001E7218">
      <w:pPr>
        <w:pStyle w:val="NormalWeb"/>
        <w:shd w:val="clear" w:color="auto" w:fill="FFFFFF"/>
        <w:spacing w:before="0" w:after="0" w:line="320" w:lineRule="exact"/>
        <w:ind w:firstLine="720"/>
        <w:jc w:val="both"/>
        <w:rPr>
          <w:sz w:val="28"/>
          <w:szCs w:val="28"/>
          <w:lang w:val="sv-SE"/>
        </w:rPr>
      </w:pPr>
      <w:r w:rsidRPr="00902C9E">
        <w:rPr>
          <w:sz w:val="28"/>
          <w:szCs w:val="28"/>
          <w:lang w:val="sv-SE"/>
        </w:rPr>
        <w:t>- Trẻ mẫu giáo đạt 100%; trong đó trẻ 4 tuổi 100%, trẻ 5 tuổi 100%.</w:t>
      </w:r>
    </w:p>
    <w:p w14:paraId="3342AB96" w14:textId="35D04194" w:rsidR="00BF6AE4" w:rsidRPr="00902C9E" w:rsidRDefault="00BF6AE4" w:rsidP="001E7218">
      <w:pPr>
        <w:pStyle w:val="NormalWeb"/>
        <w:shd w:val="clear" w:color="auto" w:fill="FFFFFF"/>
        <w:spacing w:before="0" w:after="0" w:line="320" w:lineRule="exact"/>
        <w:ind w:firstLine="720"/>
        <w:jc w:val="both"/>
        <w:rPr>
          <w:sz w:val="28"/>
          <w:szCs w:val="28"/>
          <w:lang w:val="sv-SE"/>
        </w:rPr>
      </w:pPr>
      <w:r w:rsidRPr="00902C9E">
        <w:rPr>
          <w:sz w:val="28"/>
          <w:szCs w:val="28"/>
          <w:lang w:val="sv-SE"/>
        </w:rPr>
        <w:t>- Trẻ em 6 tuổi vào lớp 1 đạt 100%, trẻ vào lớp 6 đạt 100%.</w:t>
      </w:r>
    </w:p>
    <w:p w14:paraId="1C005EC6" w14:textId="77777777" w:rsidR="004A2CCB" w:rsidRPr="00902C9E" w:rsidRDefault="0094450C" w:rsidP="001E7218">
      <w:pPr>
        <w:spacing w:line="320" w:lineRule="exact"/>
        <w:ind w:firstLine="720"/>
        <w:jc w:val="both"/>
        <w:rPr>
          <w:rFonts w:ascii="Times New Roman" w:hAnsi="Times New Roman"/>
          <w:szCs w:val="28"/>
          <w:lang w:val="sv-SE"/>
        </w:rPr>
      </w:pPr>
      <w:r w:rsidRPr="00902C9E">
        <w:rPr>
          <w:rFonts w:ascii="Times New Roman" w:hAnsi="Times New Roman"/>
          <w:szCs w:val="28"/>
          <w:lang w:val="sv-SE"/>
        </w:rPr>
        <w:t xml:space="preserve">- Số lớp ghép; số học sinh lớp ghép; tỷ lệ %/tổng số HS/lớp. </w:t>
      </w:r>
    </w:p>
    <w:p w14:paraId="5A342966" w14:textId="37FD0050" w:rsidR="004A2CCB" w:rsidRPr="00902C9E" w:rsidRDefault="00117752" w:rsidP="001E7218">
      <w:pPr>
        <w:spacing w:line="320" w:lineRule="exact"/>
        <w:ind w:firstLine="720"/>
        <w:jc w:val="both"/>
        <w:rPr>
          <w:rFonts w:ascii="Times New Roman" w:hAnsi="Times New Roman"/>
          <w:i/>
          <w:iCs/>
          <w:szCs w:val="28"/>
          <w:lang w:val="pt-BR"/>
        </w:rPr>
      </w:pPr>
      <w:r w:rsidRPr="00902C9E">
        <w:rPr>
          <w:rFonts w:ascii="Times New Roman" w:hAnsi="Times New Roman"/>
          <w:b/>
          <w:bCs/>
          <w:i/>
          <w:iCs/>
          <w:szCs w:val="28"/>
          <w:lang w:val="pt-BR"/>
        </w:rPr>
        <w:t>2.</w:t>
      </w:r>
      <w:r w:rsidR="00574E91" w:rsidRPr="00902C9E">
        <w:rPr>
          <w:rFonts w:ascii="Times New Roman" w:hAnsi="Times New Roman"/>
          <w:b/>
          <w:bCs/>
          <w:i/>
          <w:iCs/>
          <w:szCs w:val="28"/>
          <w:lang w:val="pt-BR"/>
        </w:rPr>
        <w:t>2</w:t>
      </w:r>
      <w:r w:rsidRPr="00902C9E">
        <w:rPr>
          <w:rFonts w:ascii="Times New Roman" w:hAnsi="Times New Roman"/>
          <w:b/>
          <w:bCs/>
          <w:i/>
          <w:iCs/>
          <w:szCs w:val="28"/>
          <w:lang w:val="pt-BR"/>
        </w:rPr>
        <w:t>. Đánh giá việc mua sắm thiết bị bổ sung mới năm 202</w:t>
      </w:r>
      <w:r w:rsidR="00064E56" w:rsidRPr="00902C9E">
        <w:rPr>
          <w:rFonts w:ascii="Times New Roman" w:hAnsi="Times New Roman"/>
          <w:b/>
          <w:bCs/>
          <w:i/>
          <w:iCs/>
          <w:szCs w:val="28"/>
          <w:lang w:val="pt-BR"/>
        </w:rPr>
        <w:t xml:space="preserve">5: </w:t>
      </w:r>
      <w:r w:rsidRPr="00902C9E">
        <w:rPr>
          <w:rFonts w:ascii="Times New Roman" w:hAnsi="Times New Roman"/>
          <w:b/>
          <w:bCs/>
          <w:i/>
          <w:iCs/>
          <w:szCs w:val="28"/>
          <w:lang w:val="pt-BR"/>
        </w:rPr>
        <w:t xml:space="preserve">Danh mục, số lượng, kinh phí </w:t>
      </w:r>
      <w:r w:rsidR="00064E56" w:rsidRPr="00902C9E">
        <w:rPr>
          <w:rFonts w:ascii="Times New Roman" w:hAnsi="Times New Roman"/>
          <w:b/>
          <w:bCs/>
          <w:i/>
          <w:iCs/>
          <w:szCs w:val="28"/>
          <w:lang w:val="pt-BR"/>
        </w:rPr>
        <w:t>thực hiện</w:t>
      </w:r>
      <w:r w:rsidR="00064E56" w:rsidRPr="00902C9E">
        <w:rPr>
          <w:rFonts w:ascii="Times New Roman" w:hAnsi="Times New Roman"/>
          <w:i/>
          <w:iCs/>
          <w:szCs w:val="28"/>
          <w:lang w:val="pt-BR"/>
        </w:rPr>
        <w:t>.</w:t>
      </w:r>
    </w:p>
    <w:p w14:paraId="31553085" w14:textId="615A35A8" w:rsidR="004A2CCB" w:rsidRPr="00902C9E" w:rsidRDefault="004A2CCB" w:rsidP="001E7218">
      <w:pPr>
        <w:spacing w:line="320" w:lineRule="exact"/>
        <w:ind w:firstLine="720"/>
        <w:jc w:val="both"/>
        <w:rPr>
          <w:rFonts w:ascii="Times New Roman" w:hAnsi="Times New Roman"/>
          <w:spacing w:val="-6"/>
          <w:szCs w:val="28"/>
          <w:lang w:val="pt-BR"/>
        </w:rPr>
      </w:pPr>
      <w:r w:rsidRPr="00902C9E">
        <w:rPr>
          <w:rFonts w:ascii="Times New Roman" w:hAnsi="Times New Roman"/>
          <w:spacing w:val="-6"/>
          <w:szCs w:val="28"/>
          <w:lang w:val="pt-BR"/>
        </w:rPr>
        <w:t>- Thiết bị được mua sắm đảm bảo đúng quy trình, thủ tục, công khai, minh bạch.</w:t>
      </w:r>
    </w:p>
    <w:p w14:paraId="76035ADB" w14:textId="4CA4736B" w:rsidR="004A2CCB" w:rsidRPr="00902C9E" w:rsidRDefault="00144F8B" w:rsidP="001E7218">
      <w:pPr>
        <w:spacing w:line="320" w:lineRule="exact"/>
        <w:ind w:firstLine="720"/>
        <w:jc w:val="both"/>
        <w:rPr>
          <w:rFonts w:ascii="Times New Roman" w:hAnsi="Times New Roman"/>
          <w:szCs w:val="28"/>
          <w:lang w:val="pt-BR"/>
        </w:rPr>
      </w:pPr>
      <w:r w:rsidRPr="00902C9E">
        <w:rPr>
          <w:rFonts w:ascii="Times New Roman" w:hAnsi="Times New Roman"/>
          <w:szCs w:val="28"/>
          <w:lang w:val="pt-BR"/>
        </w:rPr>
        <w:t>-</w:t>
      </w:r>
      <w:r w:rsidR="004A2CCB" w:rsidRPr="00902C9E">
        <w:rPr>
          <w:rFonts w:ascii="Times New Roman" w:hAnsi="Times New Roman"/>
          <w:szCs w:val="28"/>
          <w:lang w:val="pt-BR"/>
        </w:rPr>
        <w:t xml:space="preserve"> Các đơn vị tiếp nhận, sử dụng hiệu quả, góp phần nâng cao chất lượng dạy và học.</w:t>
      </w:r>
    </w:p>
    <w:p w14:paraId="123495E3" w14:textId="77777777" w:rsidR="00144F8B" w:rsidRPr="00902C9E" w:rsidRDefault="004A2CCB" w:rsidP="001E7218">
      <w:pPr>
        <w:spacing w:line="320" w:lineRule="exact"/>
        <w:ind w:firstLine="720"/>
        <w:jc w:val="both"/>
        <w:rPr>
          <w:rFonts w:ascii="Times New Roman" w:hAnsi="Times New Roman"/>
          <w:spacing w:val="-6"/>
          <w:szCs w:val="28"/>
          <w:lang w:val="pt-BR"/>
        </w:rPr>
      </w:pPr>
      <w:r w:rsidRPr="00902C9E">
        <w:rPr>
          <w:rFonts w:ascii="Times New Roman" w:hAnsi="Times New Roman"/>
          <w:spacing w:val="-6"/>
          <w:szCs w:val="28"/>
          <w:lang w:val="pt-BR"/>
        </w:rPr>
        <w:t xml:space="preserve"> </w:t>
      </w:r>
      <w:r w:rsidR="00144F8B" w:rsidRPr="00902C9E">
        <w:rPr>
          <w:rFonts w:ascii="Times New Roman" w:hAnsi="Times New Roman"/>
          <w:spacing w:val="-6"/>
          <w:szCs w:val="28"/>
          <w:lang w:val="pt-BR"/>
        </w:rPr>
        <w:t xml:space="preserve">- </w:t>
      </w:r>
      <w:r w:rsidRPr="00902C9E">
        <w:rPr>
          <w:rFonts w:ascii="Times New Roman" w:hAnsi="Times New Roman"/>
          <w:spacing w:val="-6"/>
          <w:szCs w:val="28"/>
          <w:lang w:val="pt-BR"/>
        </w:rPr>
        <w:t>Một số thiết bị CNTT đã hỗ trợ tốt cho công tác chuyển đổi số trong giáo dục</w:t>
      </w:r>
      <w:r w:rsidR="00144F8B" w:rsidRPr="00902C9E">
        <w:rPr>
          <w:rFonts w:ascii="Times New Roman" w:hAnsi="Times New Roman"/>
          <w:spacing w:val="-6"/>
          <w:szCs w:val="28"/>
          <w:lang w:val="pt-BR"/>
        </w:rPr>
        <w:t>.</w:t>
      </w:r>
    </w:p>
    <w:p w14:paraId="0FB8091F" w14:textId="58D2ABBC" w:rsidR="004A2CCB" w:rsidRPr="00902C9E" w:rsidRDefault="00144F8B" w:rsidP="001E7218">
      <w:pPr>
        <w:spacing w:line="320" w:lineRule="exact"/>
        <w:ind w:firstLine="720"/>
        <w:jc w:val="both"/>
        <w:rPr>
          <w:rFonts w:ascii="Times New Roman" w:hAnsi="Times New Roman"/>
          <w:spacing w:val="-6"/>
          <w:szCs w:val="28"/>
          <w:lang w:val="pt-BR"/>
        </w:rPr>
      </w:pPr>
      <w:r w:rsidRPr="00902C9E">
        <w:rPr>
          <w:rFonts w:ascii="Times New Roman" w:hAnsi="Times New Roman"/>
          <w:spacing w:val="-6"/>
          <w:szCs w:val="28"/>
          <w:lang w:val="pt-BR"/>
        </w:rPr>
        <w:t xml:space="preserve">- </w:t>
      </w:r>
      <w:r w:rsidR="004A2CCB" w:rsidRPr="00902C9E">
        <w:rPr>
          <w:rFonts w:ascii="Times New Roman" w:hAnsi="Times New Roman"/>
          <w:spacing w:val="-6"/>
          <w:szCs w:val="28"/>
          <w:lang w:val="pt-BR"/>
        </w:rPr>
        <w:t>Không có phản ánh, khiếu nại liên quan đến chất lượng và quy trình mua sắm.</w:t>
      </w:r>
    </w:p>
    <w:p w14:paraId="6BB7167C" w14:textId="77777777" w:rsidR="00CF1ACD" w:rsidRPr="00902C9E" w:rsidRDefault="00117752" w:rsidP="001E7218">
      <w:pPr>
        <w:spacing w:line="320" w:lineRule="exact"/>
        <w:ind w:firstLine="720"/>
        <w:jc w:val="both"/>
        <w:rPr>
          <w:rFonts w:ascii="Times New Roman" w:hAnsi="Times New Roman"/>
          <w:b/>
          <w:szCs w:val="28"/>
          <w:lang w:val="pt-BR"/>
        </w:rPr>
      </w:pPr>
      <w:r w:rsidRPr="00902C9E">
        <w:rPr>
          <w:rFonts w:ascii="Times New Roman" w:hAnsi="Times New Roman"/>
          <w:b/>
          <w:szCs w:val="28"/>
          <w:lang w:val="pt-BR"/>
        </w:rPr>
        <w:t>3. Kết quả đạt đượ</w:t>
      </w:r>
      <w:r w:rsidR="00386A3E" w:rsidRPr="00902C9E">
        <w:rPr>
          <w:rFonts w:ascii="Times New Roman" w:hAnsi="Times New Roman"/>
          <w:b/>
          <w:szCs w:val="28"/>
          <w:lang w:val="pt-BR"/>
        </w:rPr>
        <w:t>c</w:t>
      </w:r>
    </w:p>
    <w:p w14:paraId="3E0CBDA7" w14:textId="36D60B0C" w:rsidR="00CF1ACD" w:rsidRPr="00902C9E" w:rsidRDefault="00AD7DB4" w:rsidP="001E7218">
      <w:pPr>
        <w:spacing w:line="320" w:lineRule="exact"/>
        <w:ind w:firstLine="720"/>
        <w:jc w:val="both"/>
        <w:rPr>
          <w:rFonts w:ascii="Times New Roman" w:hAnsi="Times New Roman"/>
          <w:b/>
          <w:i/>
          <w:iCs/>
          <w:szCs w:val="28"/>
          <w:lang w:val="pt-BR"/>
        </w:rPr>
      </w:pPr>
      <w:r w:rsidRPr="00902C9E">
        <w:rPr>
          <w:rFonts w:ascii="Times New Roman" w:hAnsi="Times New Roman"/>
          <w:b/>
          <w:i/>
          <w:iCs/>
          <w:szCs w:val="28"/>
          <w:lang w:val="pt-BR"/>
        </w:rPr>
        <w:t>3.</w:t>
      </w:r>
      <w:r w:rsidR="00CF1ACD" w:rsidRPr="00902C9E">
        <w:rPr>
          <w:rFonts w:ascii="Times New Roman" w:hAnsi="Times New Roman"/>
          <w:b/>
          <w:i/>
          <w:iCs/>
          <w:szCs w:val="28"/>
          <w:lang w:val="pt-BR"/>
        </w:rPr>
        <w:t>1. Kết quả nổi bật</w:t>
      </w:r>
    </w:p>
    <w:p w14:paraId="09D47CD9" w14:textId="77777777" w:rsidR="00CF1ACD" w:rsidRPr="00902C9E" w:rsidRDefault="00CF1ACD" w:rsidP="001E7218">
      <w:pPr>
        <w:spacing w:line="320" w:lineRule="exact"/>
        <w:ind w:firstLine="720"/>
        <w:jc w:val="both"/>
        <w:rPr>
          <w:rFonts w:ascii="Times New Roman" w:hAnsi="Times New Roman"/>
          <w:szCs w:val="28"/>
          <w:lang w:val="pt-BR"/>
        </w:rPr>
      </w:pPr>
      <w:r w:rsidRPr="00902C9E">
        <w:rPr>
          <w:rFonts w:ascii="Times New Roman" w:hAnsi="Times New Roman"/>
          <w:szCs w:val="28"/>
          <w:lang w:val="pt-BR"/>
        </w:rPr>
        <w:t>Trong năm học 2025–2026, với sự quan tâm chỉ đạo sát sao của các cấp ủy Đảng, chính quyền địa phương, sự phối hợp chặt chẽ của các ban ngành, đoàn thể và tinh thần trách nhiệm của đội ngũ cán bộ, giáo viên, nhân viên, công tác giáo dục trên địa bàn đạt được nhiều kết quả tích cực, cụ thể:</w:t>
      </w:r>
    </w:p>
    <w:p w14:paraId="37C647C1" w14:textId="77777777" w:rsidR="00CF1ACD" w:rsidRPr="00902C9E" w:rsidRDefault="00CF1ACD" w:rsidP="001E7218">
      <w:pPr>
        <w:spacing w:line="320" w:lineRule="exact"/>
        <w:ind w:firstLine="720"/>
        <w:jc w:val="both"/>
        <w:rPr>
          <w:rFonts w:ascii="Times New Roman" w:hAnsi="Times New Roman"/>
          <w:szCs w:val="28"/>
          <w:lang w:val="pt-BR"/>
        </w:rPr>
      </w:pPr>
      <w:r w:rsidRPr="00902C9E">
        <w:rPr>
          <w:rFonts w:ascii="Times New Roman" w:hAnsi="Times New Roman"/>
          <w:szCs w:val="28"/>
          <w:lang w:val="pt-BR"/>
        </w:rPr>
        <w:t>- Quy mô mạng lưới trường, lớp học được duy trì ổn định; không có điểm trường bị bỏ trống hoặc học sinh bỏ học giữa chừng.</w:t>
      </w:r>
    </w:p>
    <w:p w14:paraId="4CBB966C" w14:textId="77777777" w:rsidR="00CF1ACD" w:rsidRPr="00902C9E" w:rsidRDefault="00CF1ACD" w:rsidP="001E7218">
      <w:pPr>
        <w:spacing w:line="320" w:lineRule="exact"/>
        <w:ind w:firstLine="720"/>
        <w:jc w:val="both"/>
        <w:rPr>
          <w:rFonts w:ascii="Times New Roman" w:hAnsi="Times New Roman"/>
          <w:szCs w:val="28"/>
          <w:lang w:val="pt-BR"/>
        </w:rPr>
      </w:pPr>
      <w:r w:rsidRPr="00902C9E">
        <w:rPr>
          <w:rFonts w:ascii="Times New Roman" w:hAnsi="Times New Roman"/>
          <w:szCs w:val="28"/>
          <w:lang w:val="pt-BR"/>
        </w:rPr>
        <w:t>- Tỷ lệ huy động học sinh ra lớp đạt và vượt chỉ tiêu kế hoạch; tỷ lệ duy trì sĩ số và hoàn thành chương trình ở các cấp học đạt cao.</w:t>
      </w:r>
    </w:p>
    <w:p w14:paraId="538688DF" w14:textId="77777777" w:rsidR="00CF1ACD" w:rsidRPr="00902C9E" w:rsidRDefault="00CF1ACD" w:rsidP="001E7218">
      <w:pPr>
        <w:spacing w:line="320" w:lineRule="exact"/>
        <w:ind w:firstLine="720"/>
        <w:jc w:val="both"/>
        <w:rPr>
          <w:rFonts w:ascii="Times New Roman" w:hAnsi="Times New Roman"/>
          <w:szCs w:val="28"/>
          <w:lang w:val="pt-BR"/>
        </w:rPr>
      </w:pPr>
      <w:r w:rsidRPr="00902C9E">
        <w:rPr>
          <w:rFonts w:ascii="Times New Roman" w:hAnsi="Times New Roman"/>
          <w:szCs w:val="28"/>
          <w:lang w:val="pt-BR"/>
        </w:rPr>
        <w:lastRenderedPageBreak/>
        <w:t>- Cơ sở vật chất, trang thiết bị dạy học tiếp tục được đầu tư, nâng cấp, đảm bảo đáp ứng yêu cầu đổi mới chương trình giáo dục phổ thông 2018.</w:t>
      </w:r>
    </w:p>
    <w:p w14:paraId="6B3DB278" w14:textId="77777777" w:rsidR="00CF1ACD" w:rsidRPr="00902C9E" w:rsidRDefault="00CF1ACD" w:rsidP="001E7218">
      <w:pPr>
        <w:spacing w:line="320" w:lineRule="exact"/>
        <w:ind w:firstLine="720"/>
        <w:jc w:val="both"/>
        <w:rPr>
          <w:rFonts w:ascii="Times New Roman" w:hAnsi="Times New Roman"/>
          <w:szCs w:val="28"/>
          <w:lang w:val="pt-BR"/>
        </w:rPr>
      </w:pPr>
      <w:r w:rsidRPr="00902C9E">
        <w:rPr>
          <w:rFonts w:ascii="Times New Roman" w:hAnsi="Times New Roman"/>
          <w:szCs w:val="28"/>
          <w:lang w:val="pt-BR"/>
        </w:rPr>
        <w:t>- Chất lượng giáo dục đại trà và mũi nhọn được nâng lên; tỷ lệ học sinh hoàn thành chương trình tiểu học, tốt nghiệp THCS đạt trên 99%; học sinh giỏi các cấp có sự tăng trưởng rõ rệt.</w:t>
      </w:r>
    </w:p>
    <w:p w14:paraId="38F48F2B" w14:textId="77777777" w:rsidR="00CF1ACD" w:rsidRPr="00902C9E" w:rsidRDefault="00CF1ACD" w:rsidP="001E7218">
      <w:pPr>
        <w:spacing w:line="320" w:lineRule="exact"/>
        <w:ind w:firstLine="720"/>
        <w:jc w:val="both"/>
        <w:rPr>
          <w:rFonts w:ascii="Times New Roman" w:hAnsi="Times New Roman"/>
          <w:szCs w:val="28"/>
          <w:lang w:val="pt-BR"/>
        </w:rPr>
      </w:pPr>
      <w:r w:rsidRPr="00902C9E">
        <w:rPr>
          <w:rFonts w:ascii="Times New Roman" w:hAnsi="Times New Roman"/>
          <w:szCs w:val="28"/>
          <w:lang w:val="pt-BR"/>
        </w:rPr>
        <w:t>- Đội ngũ nhà giáo và cán bộ quản lý được kiện toàn, có ý thức đổi mới, ứng dụng công nghệ thông tin trong quản lý và giảng dạy; 100% giáo viên đạt chuẩn, trên 80% giáo viên đạt trên chuẩn theo quy định.</w:t>
      </w:r>
    </w:p>
    <w:p w14:paraId="19253BEA" w14:textId="77777777" w:rsidR="00CF1ACD" w:rsidRPr="00902C9E" w:rsidRDefault="00CF1ACD" w:rsidP="001E7218">
      <w:pPr>
        <w:spacing w:line="320" w:lineRule="exact"/>
        <w:ind w:firstLine="720"/>
        <w:jc w:val="both"/>
        <w:rPr>
          <w:rFonts w:ascii="Times New Roman" w:hAnsi="Times New Roman"/>
          <w:szCs w:val="28"/>
          <w:lang w:val="pt-BR"/>
        </w:rPr>
      </w:pPr>
      <w:r w:rsidRPr="00902C9E">
        <w:rPr>
          <w:rFonts w:ascii="Times New Roman" w:hAnsi="Times New Roman"/>
          <w:szCs w:val="28"/>
          <w:lang w:val="pt-BR"/>
        </w:rPr>
        <w:t>- Công tác giáo dục đạo đức, kỹ năng sống, hoạt động trải nghiệm, hướng nghiệp được tổ chức hiệu quả; phong trào thi đua “Trường học hạnh phúc”, “Đổi mới, sáng tạo trong dạy và học” được lan tỏa.</w:t>
      </w:r>
    </w:p>
    <w:p w14:paraId="68B3F229" w14:textId="77777777" w:rsidR="00CF1ACD" w:rsidRPr="00902C9E" w:rsidRDefault="00CF1ACD" w:rsidP="001E7218">
      <w:pPr>
        <w:spacing w:line="320" w:lineRule="exact"/>
        <w:ind w:firstLine="720"/>
        <w:jc w:val="both"/>
        <w:rPr>
          <w:rFonts w:ascii="Times New Roman" w:hAnsi="Times New Roman"/>
          <w:szCs w:val="28"/>
          <w:lang w:val="pt-BR"/>
        </w:rPr>
      </w:pPr>
      <w:r w:rsidRPr="00902C9E">
        <w:rPr>
          <w:rFonts w:ascii="Times New Roman" w:hAnsi="Times New Roman"/>
          <w:szCs w:val="28"/>
          <w:lang w:val="pt-BR"/>
        </w:rPr>
        <w:t>- Công tác xã hội hóa giáo dục, huy động nguồn lực từ cộng đồng được đẩy mạnh; môi trường học tập an toàn, thân thiện, xanh – sạch – đẹp được duy trì thường xuyên.</w:t>
      </w:r>
    </w:p>
    <w:p w14:paraId="55DFA53D" w14:textId="22905829" w:rsidR="00CF1ACD" w:rsidRPr="00902C9E" w:rsidRDefault="00AD7DB4" w:rsidP="001E7218">
      <w:pPr>
        <w:spacing w:line="320" w:lineRule="exact"/>
        <w:ind w:firstLine="720"/>
        <w:jc w:val="both"/>
        <w:rPr>
          <w:rFonts w:ascii="Times New Roman" w:hAnsi="Times New Roman"/>
          <w:b/>
          <w:bCs/>
          <w:i/>
          <w:iCs/>
          <w:szCs w:val="28"/>
          <w:lang w:val="pt-BR"/>
        </w:rPr>
      </w:pPr>
      <w:r w:rsidRPr="00902C9E">
        <w:rPr>
          <w:rFonts w:ascii="Times New Roman" w:hAnsi="Times New Roman"/>
          <w:b/>
          <w:bCs/>
          <w:i/>
          <w:iCs/>
          <w:szCs w:val="28"/>
          <w:lang w:val="pt-BR"/>
        </w:rPr>
        <w:t>3.</w:t>
      </w:r>
      <w:r w:rsidR="00CF1ACD" w:rsidRPr="00902C9E">
        <w:rPr>
          <w:rFonts w:ascii="Times New Roman" w:hAnsi="Times New Roman"/>
          <w:b/>
          <w:bCs/>
          <w:i/>
          <w:iCs/>
          <w:szCs w:val="28"/>
          <w:lang w:val="pt-BR"/>
        </w:rPr>
        <w:t>2. Mức độ đạt được các mục tiêu, chỉ tiêu đặt ra trong năm học 2025–2026</w:t>
      </w:r>
    </w:p>
    <w:p w14:paraId="7FD2FD02" w14:textId="77777777" w:rsidR="00CF1ACD" w:rsidRPr="00902C9E" w:rsidRDefault="00CF1ACD" w:rsidP="001E7218">
      <w:pPr>
        <w:spacing w:line="320" w:lineRule="exact"/>
        <w:ind w:firstLine="720"/>
        <w:jc w:val="both"/>
        <w:rPr>
          <w:rFonts w:ascii="Times New Roman" w:hAnsi="Times New Roman"/>
          <w:szCs w:val="28"/>
          <w:lang w:val="pt-BR"/>
        </w:rPr>
      </w:pPr>
      <w:r w:rsidRPr="00902C9E">
        <w:rPr>
          <w:rFonts w:ascii="Times New Roman" w:hAnsi="Times New Roman"/>
          <w:szCs w:val="28"/>
          <w:lang w:val="pt-BR"/>
        </w:rPr>
        <w:t>- Về quy mô và huy động học sinh: Đạt 99–100% kế hoạch giao; tỷ lệ huy động trẻ đến trường đúng độ tuổi đạt chỉ tiêu đề ra, vượt mức trung bình của năm học trước.</w:t>
      </w:r>
    </w:p>
    <w:p w14:paraId="5C412C7D" w14:textId="77777777" w:rsidR="00CF1ACD" w:rsidRPr="00902C9E" w:rsidRDefault="00CF1ACD" w:rsidP="001E7218">
      <w:pPr>
        <w:spacing w:line="320" w:lineRule="exact"/>
        <w:ind w:firstLine="720"/>
        <w:jc w:val="both"/>
        <w:rPr>
          <w:rFonts w:ascii="Times New Roman" w:hAnsi="Times New Roman"/>
          <w:szCs w:val="28"/>
          <w:lang w:val="pt-BR"/>
        </w:rPr>
      </w:pPr>
      <w:r w:rsidRPr="00902C9E">
        <w:rPr>
          <w:rFonts w:ascii="Times New Roman" w:hAnsi="Times New Roman"/>
          <w:szCs w:val="28"/>
          <w:lang w:val="pt-BR"/>
        </w:rPr>
        <w:t>- Về chất lượng giáo dục: 100% trẻ 5 tuổi hoàn thành chương trình giáo dục mầm non; tỷ lệ học sinh hoàn thành chương trình tiểu học đạt trên 99%, tốt nghiệp THCS đạt 100%; kết quả học sinh khá, giỏi tăng từ 2–3% so với năm học trước.</w:t>
      </w:r>
    </w:p>
    <w:p w14:paraId="4B548D81" w14:textId="77777777" w:rsidR="00CF1ACD" w:rsidRPr="00902C9E" w:rsidRDefault="00CF1ACD" w:rsidP="001E7218">
      <w:pPr>
        <w:spacing w:line="320" w:lineRule="exact"/>
        <w:ind w:firstLine="720"/>
        <w:jc w:val="both"/>
        <w:rPr>
          <w:rFonts w:ascii="Times New Roman" w:hAnsi="Times New Roman"/>
          <w:szCs w:val="28"/>
          <w:lang w:val="pt-BR"/>
        </w:rPr>
      </w:pPr>
      <w:r w:rsidRPr="00902C9E">
        <w:rPr>
          <w:rFonts w:ascii="Times New Roman" w:hAnsi="Times New Roman"/>
          <w:szCs w:val="28"/>
          <w:lang w:val="pt-BR"/>
        </w:rPr>
        <w:t>- Về đội ngũ và công tác quản lý: 100% cán bộ, giáo viên, nhân viên được bồi dưỡng chuyên môn, nghiệp vụ theo kế hoạch; trên 95% đạt loại khá, tốt trong đánh giá chuẩn nghề nghiệp.</w:t>
      </w:r>
    </w:p>
    <w:p w14:paraId="05C55C64" w14:textId="77777777" w:rsidR="00CF1ACD" w:rsidRPr="00902C9E" w:rsidRDefault="00CF1ACD" w:rsidP="001E7218">
      <w:pPr>
        <w:spacing w:line="320" w:lineRule="exact"/>
        <w:ind w:firstLine="720"/>
        <w:jc w:val="both"/>
        <w:rPr>
          <w:rFonts w:ascii="Times New Roman" w:hAnsi="Times New Roman"/>
          <w:szCs w:val="28"/>
          <w:lang w:val="pt-BR"/>
        </w:rPr>
      </w:pPr>
      <w:r w:rsidRPr="00902C9E">
        <w:rPr>
          <w:rFonts w:ascii="Times New Roman" w:hAnsi="Times New Roman"/>
          <w:szCs w:val="28"/>
          <w:lang w:val="pt-BR"/>
        </w:rPr>
        <w:t>- Về cơ sở vật chất – thiết bị dạy học: Các hạng mục công trình, phòng học, thiết bị dạy học được bổ sung, đầu tư đúng kế hoạch năm học; cơ bản đáp ứng yêu cầu triển khai chương trình giáo dục phổ thông 2018.</w:t>
      </w:r>
    </w:p>
    <w:p w14:paraId="7F762996" w14:textId="77777777" w:rsidR="00CF1ACD" w:rsidRPr="00902C9E" w:rsidRDefault="00CF1ACD" w:rsidP="001E7218">
      <w:pPr>
        <w:spacing w:line="320" w:lineRule="exact"/>
        <w:ind w:firstLine="720"/>
        <w:jc w:val="both"/>
        <w:rPr>
          <w:rFonts w:ascii="Times New Roman" w:hAnsi="Times New Roman"/>
          <w:szCs w:val="28"/>
          <w:lang w:val="pt-BR"/>
        </w:rPr>
      </w:pPr>
      <w:r w:rsidRPr="00902C9E">
        <w:rPr>
          <w:rFonts w:ascii="Times New Roman" w:hAnsi="Times New Roman"/>
          <w:szCs w:val="28"/>
          <w:lang w:val="pt-BR"/>
        </w:rPr>
        <w:t>- Về các phong trào và chính sách: 100% học sinh thuộc diện chính sách, hộ nghèo, cận nghèo được hỗ trợ theo đúng quy định; các phong trào thi đua của ngành được triển khai hiệu quả, góp phần nâng cao chất lượng giáo dục toàn diện.</w:t>
      </w:r>
    </w:p>
    <w:p w14:paraId="672C17FB" w14:textId="77777777" w:rsidR="00CF1ACD" w:rsidRPr="00902C9E" w:rsidRDefault="00CF1ACD" w:rsidP="001E7218">
      <w:pPr>
        <w:spacing w:line="320" w:lineRule="exact"/>
        <w:ind w:firstLine="720"/>
        <w:jc w:val="both"/>
        <w:rPr>
          <w:rFonts w:ascii="Times New Roman" w:hAnsi="Times New Roman"/>
          <w:szCs w:val="28"/>
          <w:lang w:val="pt-BR"/>
        </w:rPr>
      </w:pPr>
      <w:r w:rsidRPr="00902C9E">
        <w:rPr>
          <w:rFonts w:ascii="Times New Roman" w:hAnsi="Times New Roman"/>
          <w:szCs w:val="28"/>
          <w:lang w:val="pt-BR"/>
        </w:rPr>
        <w:t>Nhận định chung: So với mục tiêu, chỉ tiêu và kế hoạch năm học 2025–2026, các nội dung trọng tâm đều đạt và vượt mức đề ra, bảo đảm phù hợp với định hướng đổi mới căn bản, toàn diện giáo dục và đào tạo theo tinh thần Nghị quyết của Đảng, Nhà nước và các văn bản chỉ đạo của địa phương.</w:t>
      </w:r>
    </w:p>
    <w:p w14:paraId="087AE8EF" w14:textId="1E881F79" w:rsidR="00CF1ACD" w:rsidRPr="00902C9E" w:rsidRDefault="00117752" w:rsidP="001E7218">
      <w:pPr>
        <w:spacing w:line="320" w:lineRule="exact"/>
        <w:ind w:firstLine="720"/>
        <w:jc w:val="both"/>
        <w:rPr>
          <w:rFonts w:ascii="Times New Roman" w:hAnsi="Times New Roman"/>
          <w:b/>
          <w:szCs w:val="28"/>
          <w:lang w:val="pt-BR"/>
        </w:rPr>
      </w:pPr>
      <w:r w:rsidRPr="00902C9E">
        <w:rPr>
          <w:rFonts w:ascii="Times New Roman" w:hAnsi="Times New Roman"/>
          <w:b/>
          <w:szCs w:val="28"/>
          <w:lang w:val="pt-BR"/>
        </w:rPr>
        <w:t>4.</w:t>
      </w:r>
      <w:r w:rsidR="00CF1ACD" w:rsidRPr="00902C9E">
        <w:rPr>
          <w:rFonts w:ascii="Times New Roman" w:hAnsi="Times New Roman"/>
          <w:b/>
          <w:szCs w:val="28"/>
          <w:lang w:val="pt-BR"/>
        </w:rPr>
        <w:t>Tồn tại, hạn chế, khó khăn</w:t>
      </w:r>
    </w:p>
    <w:p w14:paraId="6E46C0FC" w14:textId="77777777" w:rsidR="00CF1ACD" w:rsidRPr="00902C9E" w:rsidRDefault="00CF1ACD" w:rsidP="001E7218">
      <w:pPr>
        <w:spacing w:line="320" w:lineRule="exact"/>
        <w:ind w:firstLine="720"/>
        <w:jc w:val="both"/>
        <w:rPr>
          <w:rFonts w:ascii="Times New Roman" w:hAnsi="Times New Roman"/>
          <w:szCs w:val="28"/>
          <w:lang w:val="pt-BR"/>
        </w:rPr>
      </w:pPr>
      <w:r w:rsidRPr="00902C9E">
        <w:rPr>
          <w:rFonts w:ascii="Times New Roman" w:hAnsi="Times New Roman"/>
          <w:szCs w:val="28"/>
          <w:lang w:val="pt-BR"/>
        </w:rPr>
        <w:t>Bên cạnh những kết quả đạt được, công tác giáo dục trong năm học 2025–2026 vẫn còn một số tồn tại, hạn chế và khó khăn, cụ thể:</w:t>
      </w:r>
    </w:p>
    <w:p w14:paraId="2B666B2D" w14:textId="77777777" w:rsidR="00CF1ACD" w:rsidRPr="00902C9E" w:rsidRDefault="00CF1ACD" w:rsidP="001E7218">
      <w:pPr>
        <w:spacing w:line="320" w:lineRule="exact"/>
        <w:ind w:firstLine="720"/>
        <w:jc w:val="both"/>
        <w:rPr>
          <w:rFonts w:ascii="Times New Roman" w:hAnsi="Times New Roman"/>
          <w:szCs w:val="28"/>
          <w:lang w:val="pt-BR"/>
        </w:rPr>
      </w:pPr>
      <w:r w:rsidRPr="00902C9E">
        <w:rPr>
          <w:rFonts w:ascii="Times New Roman" w:hAnsi="Times New Roman"/>
          <w:szCs w:val="28"/>
          <w:lang w:val="pt-BR"/>
        </w:rPr>
        <w:t>- Về quy mô trường, lớp và cơ sở vật chất: Một số điểm trường lẻ còn thiếu phòng học kiên cố, thiết bị dạy học chưa đồng bộ; việc bố trí phòng chức năng, khu vệ sinh, khu vui chơi cho học sinh mầm non, tiểu học còn hạn chế. Một số công trình xuống cấp chưa được đầu tư, sửa chữa kịp thời do khó khăn về kinh phí.</w:t>
      </w:r>
    </w:p>
    <w:p w14:paraId="132A58EB" w14:textId="77777777" w:rsidR="00CF1ACD" w:rsidRPr="00902C9E" w:rsidRDefault="00CF1ACD" w:rsidP="001E7218">
      <w:pPr>
        <w:spacing w:line="320" w:lineRule="exact"/>
        <w:ind w:firstLine="720"/>
        <w:jc w:val="both"/>
        <w:rPr>
          <w:rFonts w:ascii="Times New Roman" w:hAnsi="Times New Roman"/>
          <w:szCs w:val="28"/>
          <w:lang w:val="pt-BR"/>
        </w:rPr>
      </w:pPr>
      <w:r w:rsidRPr="00902C9E">
        <w:rPr>
          <w:rFonts w:ascii="Times New Roman" w:hAnsi="Times New Roman"/>
          <w:szCs w:val="28"/>
          <w:lang w:val="pt-BR"/>
        </w:rPr>
        <w:t xml:space="preserve">- Về đội ngũ giáo viên và cán bộ quản lý: Ở một số trường vùng khó, tình trạng thiếu giáo viên cục bộ vẫn còn xảy ra, đặc biệt ở các môn Âm nhạc, Mỹ thuật, Tin học, Ngoại ngữ. Chất lượng đội ngũ chưa đồng đều; năng lực ứng dụng </w:t>
      </w:r>
      <w:r w:rsidRPr="00902C9E">
        <w:rPr>
          <w:rFonts w:ascii="Times New Roman" w:hAnsi="Times New Roman"/>
          <w:szCs w:val="28"/>
          <w:lang w:val="pt-BR"/>
        </w:rPr>
        <w:lastRenderedPageBreak/>
        <w:t>công nghệ thông tin, đổi mới phương pháp dạy học của một bộ phận giáo viên còn hạn chế. Một số cán bộ quản lý còn lúng túng trong việc triển khai thực hiện Chương trình GDPT 2018 và quản trị nhà trường theo hướng tự chủ, linh hoạt.</w:t>
      </w:r>
    </w:p>
    <w:p w14:paraId="5AA1F25B" w14:textId="77777777" w:rsidR="00CF1ACD" w:rsidRPr="00902C9E" w:rsidRDefault="00CF1ACD" w:rsidP="001E7218">
      <w:pPr>
        <w:spacing w:line="320" w:lineRule="exact"/>
        <w:ind w:firstLine="720"/>
        <w:jc w:val="both"/>
        <w:rPr>
          <w:rFonts w:ascii="Times New Roman" w:hAnsi="Times New Roman"/>
          <w:szCs w:val="28"/>
          <w:lang w:val="pt-BR"/>
        </w:rPr>
      </w:pPr>
      <w:r w:rsidRPr="00902C9E">
        <w:rPr>
          <w:rFonts w:ascii="Times New Roman" w:hAnsi="Times New Roman"/>
          <w:szCs w:val="28"/>
          <w:lang w:val="pt-BR"/>
        </w:rPr>
        <w:t>- Về chất lượng giáo dục: Chất lượng đại trà giữa các vùng, các trường chưa thật sự đồng đều; học sinh vùng sâu, vùng đặc biệt khó khăn còn hạn chế về kỹ năng giao tiếp, năng lực tự học. Hoạt động giáo dục hướng nghiệp, trải nghiệm ở một số trường còn hình thức, chưa thật sự gắn với thực tiễn địa phương.</w:t>
      </w:r>
    </w:p>
    <w:p w14:paraId="5B2C8654" w14:textId="77777777" w:rsidR="00CF1ACD" w:rsidRPr="00902C9E" w:rsidRDefault="00CF1ACD" w:rsidP="001E7218">
      <w:pPr>
        <w:spacing w:line="320" w:lineRule="exact"/>
        <w:ind w:firstLine="720"/>
        <w:jc w:val="both"/>
        <w:rPr>
          <w:rFonts w:ascii="Times New Roman" w:hAnsi="Times New Roman"/>
          <w:szCs w:val="28"/>
          <w:lang w:val="pt-BR"/>
        </w:rPr>
      </w:pPr>
      <w:r w:rsidRPr="00902C9E">
        <w:rPr>
          <w:rFonts w:ascii="Times New Roman" w:hAnsi="Times New Roman"/>
          <w:szCs w:val="28"/>
          <w:lang w:val="pt-BR"/>
        </w:rPr>
        <w:t>- Về công tác phối hợp và xã hội hóa: Một số phụ huynh, nhất là ở vùng sâu, chưa thực sự quan tâm đến việc học của con; công tác phối hợp giữa gia đình – nhà trường – xã hội chưa đồng bộ. Nguồn lực xã hội hóa giáo dục còn hạn chế, chưa đáp ứng nhu cầu phát triển lâu dài.</w:t>
      </w:r>
    </w:p>
    <w:p w14:paraId="64200BCF" w14:textId="1EC3DE1B" w:rsidR="00CF1ACD" w:rsidRPr="00902C9E" w:rsidRDefault="00CF1ACD" w:rsidP="001E7218">
      <w:pPr>
        <w:spacing w:line="320" w:lineRule="exact"/>
        <w:ind w:firstLine="720"/>
        <w:jc w:val="both"/>
        <w:rPr>
          <w:rFonts w:ascii="Times New Roman" w:hAnsi="Times New Roman"/>
          <w:b/>
          <w:bCs/>
          <w:szCs w:val="28"/>
          <w:lang w:val="pt-BR"/>
        </w:rPr>
      </w:pPr>
      <w:r w:rsidRPr="00902C9E">
        <w:rPr>
          <w:rFonts w:ascii="Times New Roman" w:hAnsi="Times New Roman"/>
          <w:b/>
          <w:bCs/>
          <w:szCs w:val="28"/>
          <w:lang w:val="pt-BR"/>
        </w:rPr>
        <w:t>5. Nguyên nhân tồn tại, hạn chế, khó khăn</w:t>
      </w:r>
    </w:p>
    <w:p w14:paraId="3C71F63E" w14:textId="77777777" w:rsidR="00CF1ACD" w:rsidRPr="00902C9E" w:rsidRDefault="00CF1ACD" w:rsidP="001E7218">
      <w:pPr>
        <w:spacing w:line="320" w:lineRule="exact"/>
        <w:ind w:firstLine="720"/>
        <w:jc w:val="both"/>
        <w:rPr>
          <w:rFonts w:ascii="Times New Roman" w:hAnsi="Times New Roman"/>
          <w:b/>
          <w:bCs/>
          <w:i/>
          <w:iCs/>
          <w:szCs w:val="28"/>
          <w:lang w:val="pt-BR"/>
        </w:rPr>
      </w:pPr>
      <w:r w:rsidRPr="00902C9E">
        <w:rPr>
          <w:rFonts w:ascii="Times New Roman" w:hAnsi="Times New Roman"/>
          <w:b/>
          <w:bCs/>
          <w:i/>
          <w:iCs/>
          <w:szCs w:val="28"/>
          <w:lang w:val="pt-BR"/>
        </w:rPr>
        <w:t>a) Nguyên nhân khách quan:</w:t>
      </w:r>
    </w:p>
    <w:p w14:paraId="7B006D87" w14:textId="77777777" w:rsidR="00CF1ACD" w:rsidRPr="00902C9E" w:rsidRDefault="00CF1ACD" w:rsidP="001E7218">
      <w:pPr>
        <w:spacing w:line="320" w:lineRule="exact"/>
        <w:ind w:firstLine="720"/>
        <w:jc w:val="both"/>
        <w:rPr>
          <w:rFonts w:ascii="Times New Roman" w:hAnsi="Times New Roman"/>
          <w:szCs w:val="28"/>
          <w:lang w:val="pt-BR"/>
        </w:rPr>
      </w:pPr>
      <w:r w:rsidRPr="00902C9E">
        <w:rPr>
          <w:rFonts w:ascii="Times New Roman" w:hAnsi="Times New Roman"/>
          <w:szCs w:val="28"/>
          <w:lang w:val="pt-BR"/>
        </w:rPr>
        <w:t>- Điều kiện tự nhiên khắc nghiệt, nhiều điểm trường xa trung tâm, giao thông đi lại khó khăn, ảnh hưởng đến việc huy động, duy trì học sinh.</w:t>
      </w:r>
    </w:p>
    <w:p w14:paraId="5A76DF69" w14:textId="77777777" w:rsidR="00CF1ACD" w:rsidRPr="00902C9E" w:rsidRDefault="00CF1ACD" w:rsidP="001E7218">
      <w:pPr>
        <w:spacing w:line="320" w:lineRule="exact"/>
        <w:ind w:firstLine="720"/>
        <w:jc w:val="both"/>
        <w:rPr>
          <w:rFonts w:ascii="Times New Roman" w:hAnsi="Times New Roman"/>
          <w:szCs w:val="28"/>
          <w:lang w:val="pt-BR"/>
        </w:rPr>
      </w:pPr>
      <w:r w:rsidRPr="00902C9E">
        <w:rPr>
          <w:rFonts w:ascii="Times New Roman" w:hAnsi="Times New Roman"/>
          <w:szCs w:val="28"/>
          <w:lang w:val="pt-BR"/>
        </w:rPr>
        <w:t>- Nguồn kinh phí đầu tư cho giáo dục, đặc biệt là cho vùng khó khăn, còn hạn chế so với nhu cầu thực tế.</w:t>
      </w:r>
    </w:p>
    <w:p w14:paraId="1D65934B" w14:textId="77777777" w:rsidR="00CF1ACD" w:rsidRPr="00902C9E" w:rsidRDefault="00CF1ACD" w:rsidP="001E7218">
      <w:pPr>
        <w:spacing w:line="320" w:lineRule="exact"/>
        <w:ind w:firstLine="720"/>
        <w:jc w:val="both"/>
        <w:rPr>
          <w:rFonts w:ascii="Times New Roman" w:hAnsi="Times New Roman"/>
          <w:szCs w:val="28"/>
          <w:lang w:val="pt-BR"/>
        </w:rPr>
      </w:pPr>
      <w:r w:rsidRPr="00902C9E">
        <w:rPr>
          <w:rFonts w:ascii="Times New Roman" w:hAnsi="Times New Roman"/>
          <w:szCs w:val="28"/>
          <w:lang w:val="pt-BR"/>
        </w:rPr>
        <w:t>- Một số chính sách hỗ trợ cho học sinh, giáo viên vùng đặc biệt khó khăn còn bất cập, chưa được điều chỉnh kịp thời.</w:t>
      </w:r>
    </w:p>
    <w:p w14:paraId="5CD0570C" w14:textId="77777777" w:rsidR="00CF1ACD" w:rsidRPr="00902C9E" w:rsidRDefault="00CF1ACD" w:rsidP="001E7218">
      <w:pPr>
        <w:spacing w:line="320" w:lineRule="exact"/>
        <w:ind w:firstLine="720"/>
        <w:jc w:val="both"/>
        <w:rPr>
          <w:rFonts w:ascii="Times New Roman" w:hAnsi="Times New Roman"/>
          <w:b/>
          <w:bCs/>
          <w:i/>
          <w:iCs/>
          <w:szCs w:val="28"/>
          <w:lang w:val="pt-BR"/>
        </w:rPr>
      </w:pPr>
      <w:r w:rsidRPr="00902C9E">
        <w:rPr>
          <w:rFonts w:ascii="Times New Roman" w:hAnsi="Times New Roman"/>
          <w:b/>
          <w:bCs/>
          <w:i/>
          <w:iCs/>
          <w:szCs w:val="28"/>
          <w:lang w:val="pt-BR"/>
        </w:rPr>
        <w:t>b) Nguyên nhân chủ quan (chủ yếu):</w:t>
      </w:r>
    </w:p>
    <w:p w14:paraId="3FA8470B" w14:textId="77777777" w:rsidR="00CF1ACD" w:rsidRPr="00902C9E" w:rsidRDefault="00CF1ACD" w:rsidP="001E7218">
      <w:pPr>
        <w:spacing w:line="320" w:lineRule="exact"/>
        <w:ind w:firstLine="720"/>
        <w:jc w:val="both"/>
        <w:rPr>
          <w:rFonts w:ascii="Times New Roman" w:hAnsi="Times New Roman"/>
          <w:szCs w:val="28"/>
          <w:lang w:val="pt-BR"/>
        </w:rPr>
      </w:pPr>
      <w:r w:rsidRPr="00902C9E">
        <w:rPr>
          <w:rFonts w:ascii="Times New Roman" w:hAnsi="Times New Roman"/>
          <w:szCs w:val="28"/>
          <w:lang w:val="pt-BR"/>
        </w:rPr>
        <w:t>- Công tác tham mưu, điều hành ở một số đơn vị chưa thật sự quyết liệt, còn nặng về hình thức, chưa phát huy được tính chủ động, sáng tạo.</w:t>
      </w:r>
    </w:p>
    <w:p w14:paraId="35BA491D" w14:textId="77777777" w:rsidR="00CF1ACD" w:rsidRPr="00902C9E" w:rsidRDefault="00CF1ACD" w:rsidP="001E7218">
      <w:pPr>
        <w:spacing w:line="320" w:lineRule="exact"/>
        <w:ind w:firstLine="720"/>
        <w:jc w:val="both"/>
        <w:rPr>
          <w:rFonts w:ascii="Times New Roman" w:hAnsi="Times New Roman"/>
          <w:szCs w:val="28"/>
          <w:lang w:val="pt-BR"/>
        </w:rPr>
      </w:pPr>
      <w:r w:rsidRPr="00902C9E">
        <w:rPr>
          <w:rFonts w:ascii="Times New Roman" w:hAnsi="Times New Roman"/>
          <w:szCs w:val="28"/>
          <w:lang w:val="pt-BR"/>
        </w:rPr>
        <w:t>- Năng lực chuyên môn, kỹ năng đổi mới phương pháp, ứng dụng công nghệ thông tin của một bộ phận giáo viên còn hạn chế, chưa đồng đều giữa các trường.</w:t>
      </w:r>
    </w:p>
    <w:p w14:paraId="4693A863" w14:textId="77777777" w:rsidR="00CF1ACD" w:rsidRPr="00902C9E" w:rsidRDefault="00CF1ACD" w:rsidP="001E7218">
      <w:pPr>
        <w:spacing w:line="320" w:lineRule="exact"/>
        <w:ind w:firstLine="720"/>
        <w:jc w:val="both"/>
        <w:rPr>
          <w:rFonts w:ascii="Times New Roman" w:hAnsi="Times New Roman"/>
          <w:szCs w:val="28"/>
          <w:lang w:val="pt-BR"/>
        </w:rPr>
      </w:pPr>
      <w:r w:rsidRPr="00902C9E">
        <w:rPr>
          <w:rFonts w:ascii="Times New Roman" w:hAnsi="Times New Roman"/>
          <w:szCs w:val="28"/>
          <w:lang w:val="pt-BR"/>
        </w:rPr>
        <w:t>- Công tác kiểm tra, giám sát nội bộ trường học đôi lúc chưa thường xuyên, chưa sâu sát, dẫn đến việc thực hiện một số nhiệm vụ chưa đạt hiệu quả cao.</w:t>
      </w:r>
    </w:p>
    <w:p w14:paraId="29AFC96A" w14:textId="77777777" w:rsidR="00CF1ACD" w:rsidRPr="00902C9E" w:rsidRDefault="00CF1ACD" w:rsidP="001E7218">
      <w:pPr>
        <w:spacing w:line="320" w:lineRule="exact"/>
        <w:ind w:firstLine="720"/>
        <w:jc w:val="both"/>
        <w:rPr>
          <w:rFonts w:ascii="Times New Roman" w:hAnsi="Times New Roman"/>
          <w:szCs w:val="28"/>
          <w:lang w:val="pt-BR"/>
        </w:rPr>
      </w:pPr>
      <w:r w:rsidRPr="00902C9E">
        <w:rPr>
          <w:rFonts w:ascii="Times New Roman" w:hAnsi="Times New Roman"/>
          <w:szCs w:val="28"/>
          <w:lang w:val="pt-BR"/>
        </w:rPr>
        <w:t>- Sự phối hợp giữa các lực lượng xã hội trong việc chăm lo, hỗ trợ giáo dục tuy có chuyển biến nhưng chưa thật mạnh mẽ, đồng bộ.</w:t>
      </w:r>
    </w:p>
    <w:p w14:paraId="5EEFA4CB" w14:textId="1C0C6247" w:rsidR="00117752" w:rsidRPr="00902C9E" w:rsidRDefault="00117752" w:rsidP="001E7218">
      <w:pPr>
        <w:spacing w:line="320" w:lineRule="exact"/>
        <w:ind w:firstLine="720"/>
        <w:jc w:val="both"/>
        <w:rPr>
          <w:rFonts w:ascii="Times New Roman" w:hAnsi="Times New Roman"/>
          <w:b/>
          <w:szCs w:val="28"/>
          <w:lang w:val="de-DE"/>
        </w:rPr>
      </w:pPr>
      <w:r w:rsidRPr="00902C9E">
        <w:rPr>
          <w:rFonts w:ascii="Times New Roman" w:hAnsi="Times New Roman"/>
          <w:b/>
          <w:szCs w:val="28"/>
          <w:lang w:val="pt-BR"/>
        </w:rPr>
        <w:t xml:space="preserve">II. </w:t>
      </w:r>
      <w:r w:rsidR="0042319F" w:rsidRPr="00902C9E">
        <w:rPr>
          <w:rFonts w:ascii="Times New Roman" w:hAnsi="Times New Roman"/>
          <w:b/>
          <w:szCs w:val="28"/>
          <w:lang w:val="de-DE"/>
        </w:rPr>
        <w:t>Xây dựng kế hoạch phát triển sự nghiệp giáo dục và đào tạo 5 năm 2026-2030 và kế hoạch năm học 2026-2027</w:t>
      </w:r>
    </w:p>
    <w:p w14:paraId="361A10D4" w14:textId="77777777" w:rsidR="00DA48D5" w:rsidRPr="00902C9E" w:rsidRDefault="0010400A" w:rsidP="001E7218">
      <w:pPr>
        <w:spacing w:line="320" w:lineRule="exact"/>
        <w:ind w:firstLine="720"/>
        <w:jc w:val="both"/>
        <w:rPr>
          <w:rFonts w:ascii="Times New Roman" w:hAnsi="Times New Roman"/>
          <w:bCs/>
          <w:spacing w:val="-8"/>
          <w:szCs w:val="28"/>
          <w:lang w:val="pt-BR"/>
        </w:rPr>
      </w:pPr>
      <w:r w:rsidRPr="00902C9E">
        <w:rPr>
          <w:rFonts w:ascii="Times New Roman" w:hAnsi="Times New Roman"/>
          <w:bCs/>
          <w:spacing w:val="-8"/>
          <w:szCs w:val="28"/>
          <w:lang w:val="de-DE"/>
        </w:rPr>
        <w:t>Căn cứ nội dung</w:t>
      </w:r>
      <w:r w:rsidR="006D4B54" w:rsidRPr="00902C9E">
        <w:rPr>
          <w:rFonts w:ascii="Times New Roman" w:hAnsi="Times New Roman"/>
          <w:bCs/>
          <w:spacing w:val="-8"/>
          <w:szCs w:val="28"/>
          <w:lang w:val="de-DE"/>
        </w:rPr>
        <w:t xml:space="preserve"> tại văn bản</w:t>
      </w:r>
      <w:r w:rsidRPr="00902C9E">
        <w:rPr>
          <w:rFonts w:ascii="Times New Roman" w:hAnsi="Times New Roman"/>
          <w:bCs/>
          <w:spacing w:val="-8"/>
          <w:szCs w:val="28"/>
          <w:lang w:val="de-DE"/>
        </w:rPr>
        <w:t xml:space="preserve"> hướng dẫn xây dựng </w:t>
      </w:r>
      <w:r w:rsidR="006D4B54" w:rsidRPr="00902C9E">
        <w:rPr>
          <w:rFonts w:ascii="Times New Roman" w:hAnsi="Times New Roman"/>
          <w:bCs/>
          <w:spacing w:val="-8"/>
          <w:szCs w:val="28"/>
          <w:lang w:val="de-DE"/>
        </w:rPr>
        <w:t xml:space="preserve">kế hoạch của Sở Giáo dục và Đào tạo </w:t>
      </w:r>
      <w:r w:rsidR="007E5D16" w:rsidRPr="00902C9E">
        <w:rPr>
          <w:rFonts w:ascii="Times New Roman" w:hAnsi="Times New Roman"/>
          <w:bCs/>
          <w:spacing w:val="-8"/>
          <w:szCs w:val="28"/>
          <w:lang w:val="de-DE"/>
        </w:rPr>
        <w:t xml:space="preserve">để </w:t>
      </w:r>
      <w:r w:rsidR="008C3F99" w:rsidRPr="00902C9E">
        <w:rPr>
          <w:rFonts w:ascii="Times New Roman" w:hAnsi="Times New Roman"/>
          <w:bCs/>
          <w:spacing w:val="-8"/>
          <w:szCs w:val="28"/>
          <w:lang w:val="de-DE"/>
        </w:rPr>
        <w:t>xây dựng kế hoạch phù hợp với từng trường, và từng địa phương.</w:t>
      </w:r>
    </w:p>
    <w:p w14:paraId="54ED7ED0" w14:textId="54AE19A1" w:rsidR="00DA48D5" w:rsidRPr="00902C9E" w:rsidRDefault="00DA48D5" w:rsidP="001E7218">
      <w:pPr>
        <w:spacing w:line="320" w:lineRule="exact"/>
        <w:ind w:firstLine="720"/>
        <w:jc w:val="both"/>
        <w:rPr>
          <w:rFonts w:ascii="Times New Roman" w:hAnsi="Times New Roman"/>
          <w:bCs/>
          <w:szCs w:val="28"/>
          <w:lang w:val="pt-BR"/>
        </w:rPr>
      </w:pPr>
      <w:r w:rsidRPr="00902C9E">
        <w:rPr>
          <w:rFonts w:ascii="Times New Roman" w:hAnsi="Times New Roman"/>
          <w:b/>
          <w:szCs w:val="28"/>
          <w:lang w:val="pt-BR"/>
        </w:rPr>
        <w:t xml:space="preserve">1. </w:t>
      </w:r>
      <w:r w:rsidR="00117752" w:rsidRPr="00902C9E">
        <w:rPr>
          <w:rFonts w:ascii="Times New Roman" w:hAnsi="Times New Roman"/>
          <w:b/>
          <w:szCs w:val="28"/>
          <w:lang w:val="pt-BR"/>
        </w:rPr>
        <w:t>Căn cứ xây dựng kế hoạch</w:t>
      </w:r>
      <w:r w:rsidRPr="00902C9E">
        <w:rPr>
          <w:rFonts w:ascii="Times New Roman" w:hAnsi="Times New Roman"/>
          <w:color w:val="000000"/>
          <w:szCs w:val="28"/>
          <w:lang w:val="pt-BR"/>
        </w:rPr>
        <w:t xml:space="preserve"> </w:t>
      </w:r>
    </w:p>
    <w:p w14:paraId="0EAA31DE" w14:textId="18BAE4F0" w:rsidR="00DA48D5" w:rsidRPr="00902C9E" w:rsidRDefault="00DA48D5" w:rsidP="001E7218">
      <w:pPr>
        <w:spacing w:line="320" w:lineRule="exact"/>
        <w:ind w:firstLine="720"/>
        <w:jc w:val="both"/>
        <w:rPr>
          <w:rFonts w:ascii="Times New Roman" w:hAnsi="Times New Roman"/>
          <w:color w:val="000000"/>
          <w:szCs w:val="28"/>
          <w:lang w:val="pt-BR"/>
        </w:rPr>
      </w:pPr>
      <w:r w:rsidRPr="00902C9E">
        <w:rPr>
          <w:rFonts w:ascii="Times New Roman" w:hAnsi="Times New Roman"/>
          <w:color w:val="000000"/>
          <w:szCs w:val="28"/>
          <w:lang w:val="pt-BR"/>
        </w:rPr>
        <w:t>Kết luận số 91-KL/TW ngày 12/8/2024 của Bộ Chính trị về tiếp tục thực hiện Nghị quyết 29-NQ/TW ngày 04/11/2013.</w:t>
      </w:r>
    </w:p>
    <w:p w14:paraId="3247D9E1" w14:textId="77777777" w:rsidR="00DA48D5" w:rsidRPr="00902C9E" w:rsidRDefault="00DA48D5" w:rsidP="001E7218">
      <w:pPr>
        <w:spacing w:line="320" w:lineRule="exact"/>
        <w:ind w:firstLine="720"/>
        <w:jc w:val="both"/>
        <w:rPr>
          <w:rFonts w:ascii="Times New Roman" w:hAnsi="Times New Roman"/>
          <w:color w:val="000000"/>
          <w:szCs w:val="28"/>
          <w:lang w:val="pt-BR"/>
        </w:rPr>
      </w:pPr>
      <w:r w:rsidRPr="00902C9E">
        <w:rPr>
          <w:rFonts w:ascii="Times New Roman" w:hAnsi="Times New Roman"/>
          <w:color w:val="000000"/>
          <w:szCs w:val="28"/>
          <w:lang w:val="pt-BR"/>
        </w:rPr>
        <w:t>Nghị quyết số 57-NQ/TW ngày 22/12/2024 của Bộ Chính trị về đột phá phát triển khoa học, công nghệ, đổi mới sáng tạo và chuyển đổi số quốc gia; Nghị quyết số 71-NQ/TW ngày 22/8/2025 của Bộ Chính trị về đột phá phát triển giáo dục và đào tạo.</w:t>
      </w:r>
    </w:p>
    <w:p w14:paraId="097E6A7A" w14:textId="77777777" w:rsidR="00DA48D5" w:rsidRPr="00902C9E" w:rsidRDefault="00DA48D5" w:rsidP="001E7218">
      <w:pPr>
        <w:spacing w:line="320" w:lineRule="exact"/>
        <w:ind w:firstLine="720"/>
        <w:jc w:val="both"/>
        <w:rPr>
          <w:rFonts w:ascii="Times New Roman" w:hAnsi="Times New Roman"/>
          <w:color w:val="000000"/>
          <w:szCs w:val="28"/>
          <w:lang w:val="pt-BR"/>
        </w:rPr>
      </w:pPr>
      <w:r w:rsidRPr="00902C9E">
        <w:rPr>
          <w:rFonts w:ascii="Times New Roman" w:hAnsi="Times New Roman"/>
          <w:color w:val="000000"/>
          <w:szCs w:val="28"/>
          <w:lang w:val="pt-BR"/>
        </w:rPr>
        <w:t>Nghị quyết số 218/2025/QH15 về phổ cập giáo dục mầm non cho trẻ em mẫu giáo từ 3 đến 5 tuổi.</w:t>
      </w:r>
    </w:p>
    <w:p w14:paraId="51C786B6" w14:textId="77777777" w:rsidR="00DA48D5" w:rsidRPr="00902C9E" w:rsidRDefault="00DA48D5" w:rsidP="001E7218">
      <w:pPr>
        <w:spacing w:line="320" w:lineRule="exact"/>
        <w:ind w:firstLine="720"/>
        <w:jc w:val="both"/>
        <w:rPr>
          <w:rFonts w:ascii="Times New Roman" w:hAnsi="Times New Roman"/>
          <w:color w:val="000000"/>
          <w:szCs w:val="28"/>
          <w:lang w:val="pt-BR"/>
        </w:rPr>
      </w:pPr>
      <w:r w:rsidRPr="00902C9E">
        <w:rPr>
          <w:rFonts w:ascii="Times New Roman" w:hAnsi="Times New Roman"/>
          <w:color w:val="000000"/>
          <w:szCs w:val="28"/>
          <w:lang w:val="pt-BR"/>
        </w:rPr>
        <w:t xml:space="preserve">Nghị quyết số 51/NQ-CP ngày 18/3/2025 của Chính phủ về việc ban hành Chương trình hành động của Chính phủ thực hiện Kết luận số 91-KL/TW ngày 12/8/2024 của Bộ Chính trị tiếp tục thực hiện Nghị quyết số 29-NQ/TW ngày 04/11/2013 của Ban Chấp hành Trung ương Đảng khóa XI “Về đổi mới căn bản, </w:t>
      </w:r>
      <w:r w:rsidRPr="00902C9E">
        <w:rPr>
          <w:rFonts w:ascii="Times New Roman" w:hAnsi="Times New Roman"/>
          <w:color w:val="000000"/>
          <w:szCs w:val="28"/>
          <w:lang w:val="pt-BR"/>
        </w:rPr>
        <w:lastRenderedPageBreak/>
        <w:t>toàn diện giáo dục và đào tạo, đáp ứng yêu cầu công nghiệp hóa, hiện đại hóa trong điều kiện kinh tế thị trường định hướng xã hội chủ nghĩa hội nhập quốc tế”.</w:t>
      </w:r>
    </w:p>
    <w:p w14:paraId="6E87DD64" w14:textId="77777777" w:rsidR="00DA48D5" w:rsidRPr="00902C9E" w:rsidRDefault="00DA48D5" w:rsidP="001E7218">
      <w:pPr>
        <w:spacing w:line="320" w:lineRule="exact"/>
        <w:ind w:firstLine="720"/>
        <w:jc w:val="both"/>
        <w:rPr>
          <w:rFonts w:ascii="Times New Roman" w:hAnsi="Times New Roman"/>
          <w:color w:val="000000"/>
          <w:szCs w:val="28"/>
          <w:lang w:val="pt-BR"/>
        </w:rPr>
      </w:pPr>
      <w:r w:rsidRPr="00902C9E">
        <w:rPr>
          <w:rFonts w:ascii="Times New Roman" w:hAnsi="Times New Roman"/>
          <w:color w:val="000000"/>
          <w:szCs w:val="28"/>
          <w:lang w:val="pt-BR"/>
        </w:rPr>
        <w:t>Nghị quyết số 281/NQ-CP ngày 15/9/2025 của Chính phủ về việc ban hành Chương trình hành động của Chính phủ thực hiện Nghị quyết số 71-NQ/TW ngày 22/8/2025 của Bộ Chính trị về đột phát phát triển giáo dục và đào tạo.</w:t>
      </w:r>
    </w:p>
    <w:p w14:paraId="6D452708" w14:textId="77777777" w:rsidR="00DA48D5" w:rsidRPr="00902C9E" w:rsidRDefault="00DA48D5" w:rsidP="001E7218">
      <w:pPr>
        <w:spacing w:line="320" w:lineRule="exact"/>
        <w:ind w:firstLine="720"/>
        <w:jc w:val="both"/>
        <w:rPr>
          <w:rFonts w:ascii="Times New Roman" w:hAnsi="Times New Roman"/>
          <w:color w:val="000000"/>
          <w:szCs w:val="28"/>
          <w:lang w:val="pt-BR"/>
        </w:rPr>
      </w:pPr>
      <w:r w:rsidRPr="00902C9E">
        <w:rPr>
          <w:rFonts w:ascii="Times New Roman" w:hAnsi="Times New Roman"/>
          <w:color w:val="000000"/>
          <w:szCs w:val="28"/>
          <w:lang w:val="pt-BR"/>
        </w:rPr>
        <w:t>Quyết định số 2239/QĐ-TTg ngày 30/12/2021 của Thủ tướng Chính phủ Phê duyệt Chiến lược phát triển giáo dục nghề nghiệp giai đoạn 2021-2030, tầm nhìn đến năm 2045.</w:t>
      </w:r>
    </w:p>
    <w:p w14:paraId="10F758B8" w14:textId="77777777" w:rsidR="00DA48D5" w:rsidRPr="00902C9E" w:rsidRDefault="00DA48D5" w:rsidP="001E7218">
      <w:pPr>
        <w:spacing w:line="320" w:lineRule="exact"/>
        <w:ind w:firstLine="720"/>
        <w:jc w:val="both"/>
        <w:rPr>
          <w:rFonts w:ascii="Times New Roman" w:hAnsi="Times New Roman"/>
          <w:color w:val="000000"/>
          <w:szCs w:val="28"/>
          <w:lang w:val="pt-BR"/>
        </w:rPr>
      </w:pPr>
      <w:r w:rsidRPr="00902C9E">
        <w:rPr>
          <w:rFonts w:ascii="Times New Roman" w:hAnsi="Times New Roman"/>
          <w:color w:val="000000"/>
          <w:szCs w:val="28"/>
          <w:lang w:val="pt-BR"/>
        </w:rPr>
        <w:t>Quyết định số 1705/QĐ-TTg ngày 31/12/2024 của Thủ tướng Chính phủ Phê duyệt Chiến lược phát triển giáo dục đến năm 2030, tầm nhìn đến năm 2045.</w:t>
      </w:r>
    </w:p>
    <w:p w14:paraId="5F7C9EA6" w14:textId="2515CA8A" w:rsidR="00DA48D5" w:rsidRPr="00902C9E" w:rsidRDefault="00DA48D5" w:rsidP="001E7218">
      <w:pPr>
        <w:shd w:val="clear" w:color="auto" w:fill="FFFFFF"/>
        <w:spacing w:line="320" w:lineRule="exact"/>
        <w:ind w:firstLine="720"/>
        <w:jc w:val="both"/>
        <w:rPr>
          <w:rFonts w:ascii="Times New Roman" w:hAnsi="Times New Roman"/>
          <w:color w:val="000000"/>
          <w:szCs w:val="28"/>
          <w:lang w:val="pt-BR"/>
        </w:rPr>
      </w:pPr>
      <w:r w:rsidRPr="00902C9E">
        <w:rPr>
          <w:rFonts w:ascii="Times New Roman" w:hAnsi="Times New Roman"/>
          <w:color w:val="000000"/>
          <w:szCs w:val="28"/>
          <w:lang w:val="pt-BR"/>
        </w:rPr>
        <w:t xml:space="preserve">Nghị quyết Đại hội XIV của Đảng, Nghị quyết Đại hội Đảng bộ tỉnh Lào Cai và các xã, phường lần thứ I, nhiệm kỳ 2025-2030 </w:t>
      </w:r>
    </w:p>
    <w:p w14:paraId="1330DC32" w14:textId="7CFAFDCD" w:rsidR="00117752" w:rsidRPr="00902C9E" w:rsidRDefault="00117752" w:rsidP="001E7218">
      <w:pPr>
        <w:spacing w:line="320" w:lineRule="exact"/>
        <w:ind w:firstLine="720"/>
        <w:jc w:val="both"/>
        <w:rPr>
          <w:rFonts w:ascii="Times New Roman" w:hAnsi="Times New Roman"/>
          <w:b/>
          <w:szCs w:val="28"/>
          <w:lang w:val="pt-BR"/>
        </w:rPr>
      </w:pPr>
      <w:r w:rsidRPr="00902C9E">
        <w:rPr>
          <w:rFonts w:ascii="Times New Roman" w:hAnsi="Times New Roman"/>
          <w:b/>
          <w:szCs w:val="28"/>
          <w:lang w:val="pt-BR"/>
        </w:rPr>
        <w:t>2. Nội dung kế hoạch phát triển giáo dục và đào tạo</w:t>
      </w:r>
    </w:p>
    <w:p w14:paraId="0693D5C7" w14:textId="01F56831" w:rsidR="00F85E87" w:rsidRPr="00902C9E" w:rsidRDefault="00F85E87" w:rsidP="001E7218">
      <w:pPr>
        <w:spacing w:line="320" w:lineRule="exact"/>
        <w:ind w:firstLine="720"/>
        <w:jc w:val="both"/>
        <w:rPr>
          <w:rFonts w:ascii="Times New Roman" w:hAnsi="Times New Roman"/>
          <w:color w:val="000000"/>
          <w:szCs w:val="28"/>
          <w:lang w:val="pt-BR"/>
        </w:rPr>
      </w:pPr>
      <w:r w:rsidRPr="00902C9E">
        <w:rPr>
          <w:rFonts w:ascii="Times New Roman" w:hAnsi="Times New Roman"/>
          <w:b/>
          <w:bCs/>
          <w:color w:val="000000"/>
          <w:szCs w:val="28"/>
          <w:lang w:val="pt-BR"/>
        </w:rPr>
        <w:t>2.1. Mục tiêu chung</w:t>
      </w:r>
    </w:p>
    <w:p w14:paraId="707CF18E" w14:textId="77777777" w:rsidR="00F85E87" w:rsidRPr="00817840" w:rsidRDefault="00F85E87" w:rsidP="001E7218">
      <w:pPr>
        <w:spacing w:line="320" w:lineRule="exact"/>
        <w:ind w:firstLine="720"/>
        <w:jc w:val="both"/>
        <w:rPr>
          <w:rFonts w:ascii="Times New Roman" w:hAnsi="Times New Roman"/>
          <w:color w:val="000000"/>
          <w:sz w:val="26"/>
          <w:szCs w:val="26"/>
          <w:lang w:val="pt-BR"/>
        </w:rPr>
      </w:pPr>
      <w:r w:rsidRPr="00817840">
        <w:rPr>
          <w:rFonts w:ascii="Times New Roman" w:hAnsi="Times New Roman"/>
          <w:color w:val="000000"/>
          <w:sz w:val="26"/>
          <w:szCs w:val="26"/>
          <w:lang w:val="pt-BR"/>
        </w:rPr>
        <w:t xml:space="preserve">Phát triển toàn diện giáo dục và đào tạo tỉnh Lào Cai theo hướng chuẩn hóa, hiện đại hóa và hội nhập quốc tế, tạo nguồn nhân lực có khả năng tư duy độc lập, sáng tạo, năng lực thực hành, năng lực ngoại ngữ và năng lực số đáp ứng yêu cầu nhiệm vụ của tỉnh, của đất nước trong kỷ nguyên mới, phát triển mạnh mẽ và bền vững. </w:t>
      </w:r>
    </w:p>
    <w:p w14:paraId="044BD29F" w14:textId="77777777" w:rsidR="00F85E87" w:rsidRPr="00817840" w:rsidRDefault="00F85E87" w:rsidP="001E7218">
      <w:pPr>
        <w:spacing w:line="320" w:lineRule="exact"/>
        <w:ind w:firstLine="720"/>
        <w:jc w:val="both"/>
        <w:rPr>
          <w:rFonts w:ascii="Times New Roman" w:hAnsi="Times New Roman"/>
          <w:color w:val="000000"/>
          <w:sz w:val="27"/>
          <w:szCs w:val="27"/>
          <w:lang w:val="pt-BR"/>
        </w:rPr>
      </w:pPr>
      <w:r w:rsidRPr="00902C9E">
        <w:rPr>
          <w:rFonts w:ascii="Times New Roman" w:hAnsi="Times New Roman"/>
          <w:color w:val="000000"/>
          <w:szCs w:val="28"/>
          <w:lang w:val="pt-BR"/>
        </w:rPr>
        <w:t>Phát triển hệ thống giáo dục mở, hài hòa giữa giáo dục công lập và ngoài công lập, giữa các vùng, miền phục vụ học cho mỗi người dân tập suốt đời, công bằng và bình đẳng. Chú trọng phát triển giáo dục vùng đồng bào dân tộc thiểu số, trường nội trú, bán trú; tăng cường đầu tư cho giáo dục ngoại ngữ, tin học đạt chuẩn quốc tế.</w:t>
      </w:r>
    </w:p>
    <w:p w14:paraId="6BDBBEF4" w14:textId="77777777" w:rsidR="00F85E87" w:rsidRPr="00902C9E" w:rsidRDefault="00F85E87" w:rsidP="001E7218">
      <w:pPr>
        <w:spacing w:line="320" w:lineRule="exact"/>
        <w:ind w:firstLine="720"/>
        <w:jc w:val="both"/>
        <w:rPr>
          <w:rFonts w:ascii="Times New Roman" w:hAnsi="Times New Roman"/>
          <w:color w:val="000000"/>
          <w:szCs w:val="28"/>
          <w:lang w:val="pt-BR"/>
        </w:rPr>
      </w:pPr>
      <w:r w:rsidRPr="00902C9E">
        <w:rPr>
          <w:rFonts w:ascii="Times New Roman" w:hAnsi="Times New Roman"/>
          <w:color w:val="000000"/>
          <w:szCs w:val="28"/>
          <w:lang w:val="pt-BR"/>
        </w:rPr>
        <w:t>Xây dựng đội ngũ nhà giáo và cán bộ quản lý đủ về số lượng, bảo đảm về chất lượng, hợp lý về cơ cấu, đạt chuẩn và trên chuẩn trình độ đào tạo, năng lực và phẩm chất đạo đức nghề nghiệp đáp ứng yêu cầu phát triển giáo dục trong giai đoạn mới.</w:t>
      </w:r>
    </w:p>
    <w:p w14:paraId="68398263" w14:textId="77777777" w:rsidR="00F85E87" w:rsidRPr="00902C9E" w:rsidRDefault="00F85E87" w:rsidP="001E7218">
      <w:pPr>
        <w:spacing w:line="320" w:lineRule="exact"/>
        <w:ind w:firstLine="720"/>
        <w:jc w:val="both"/>
        <w:rPr>
          <w:rFonts w:ascii="Times New Roman" w:hAnsi="Times New Roman"/>
          <w:color w:val="000000"/>
          <w:szCs w:val="28"/>
          <w:lang w:val="pt-BR"/>
        </w:rPr>
      </w:pPr>
      <w:r w:rsidRPr="00902C9E">
        <w:rPr>
          <w:rFonts w:ascii="Times New Roman" w:hAnsi="Times New Roman"/>
          <w:color w:val="000000"/>
          <w:szCs w:val="28"/>
          <w:lang w:val="pt-BR"/>
        </w:rPr>
        <w:t xml:space="preserve">Đẩy mạnh phát triển giáo dục số, trường học số và các hoạt động nghiên cứu khoa học, ứng dụng công nghệ trong giáo dục. Từng bước khẳng định vị thế giáo dục của tỉnh trong khu vực trung du, miền núi phía Bắc và cả nước. </w:t>
      </w:r>
    </w:p>
    <w:p w14:paraId="1F43F2B8" w14:textId="77777777" w:rsidR="00A87E5F" w:rsidRPr="00817840" w:rsidRDefault="00F85E87" w:rsidP="001E7218">
      <w:pPr>
        <w:tabs>
          <w:tab w:val="left" w:pos="720"/>
        </w:tabs>
        <w:spacing w:line="320" w:lineRule="exact"/>
        <w:ind w:firstLine="720"/>
        <w:jc w:val="both"/>
        <w:rPr>
          <w:rFonts w:ascii="Times New Roman" w:hAnsi="Times New Roman"/>
          <w:color w:val="000000"/>
          <w:sz w:val="27"/>
          <w:szCs w:val="27"/>
          <w:lang w:val="pt-BR"/>
        </w:rPr>
      </w:pPr>
      <w:r w:rsidRPr="00817840">
        <w:rPr>
          <w:rFonts w:ascii="Times New Roman" w:hAnsi="Times New Roman"/>
          <w:color w:val="000000"/>
          <w:sz w:val="27"/>
          <w:szCs w:val="27"/>
          <w:lang w:val="pt-BR"/>
        </w:rPr>
        <w:t xml:space="preserve">Phát triển và nâng cao chất lượng giáo dục nghề nghiệp nhằm đáp ứng nhu cầu đa dạng của thị trường lao động, của người dân và yêu cầu ngày càng cao về số lượng, cơ cấu, chất lượng có kỹ năng nghề nghiệp cho phát triển kinh tế- xã hội. </w:t>
      </w:r>
    </w:p>
    <w:p w14:paraId="46A73283" w14:textId="479CD413" w:rsidR="00A87E5F" w:rsidRPr="00902C9E" w:rsidRDefault="00A87E5F" w:rsidP="001E7218">
      <w:pPr>
        <w:tabs>
          <w:tab w:val="left" w:pos="720"/>
        </w:tabs>
        <w:spacing w:line="320" w:lineRule="exact"/>
        <w:ind w:firstLine="720"/>
        <w:jc w:val="both"/>
        <w:rPr>
          <w:rFonts w:ascii="Times New Roman" w:hAnsi="Times New Roman"/>
          <w:b/>
          <w:szCs w:val="28"/>
          <w:lang w:val="pt-BR"/>
        </w:rPr>
      </w:pPr>
      <w:r w:rsidRPr="00902C9E">
        <w:rPr>
          <w:rFonts w:ascii="Times New Roman" w:hAnsi="Times New Roman"/>
          <w:b/>
          <w:szCs w:val="28"/>
          <w:lang w:val="pt-BR"/>
        </w:rPr>
        <w:t xml:space="preserve">2.2. </w:t>
      </w:r>
      <w:r w:rsidR="00046D61" w:rsidRPr="00902C9E">
        <w:rPr>
          <w:rFonts w:ascii="Times New Roman" w:hAnsi="Times New Roman"/>
          <w:b/>
          <w:szCs w:val="28"/>
          <w:lang w:val="pt-BR"/>
        </w:rPr>
        <w:t>Mục</w:t>
      </w:r>
      <w:r w:rsidRPr="00902C9E">
        <w:rPr>
          <w:rFonts w:ascii="Times New Roman" w:hAnsi="Times New Roman"/>
          <w:b/>
          <w:szCs w:val="28"/>
          <w:lang w:val="pt-BR"/>
        </w:rPr>
        <w:t xml:space="preserve"> tiêu cụ thể</w:t>
      </w:r>
    </w:p>
    <w:p w14:paraId="174995D9" w14:textId="77777777" w:rsidR="00A87E5F" w:rsidRPr="00902C9E" w:rsidRDefault="00A87E5F" w:rsidP="001E7218">
      <w:pPr>
        <w:spacing w:line="320" w:lineRule="exact"/>
        <w:ind w:firstLine="720"/>
        <w:jc w:val="both"/>
        <w:rPr>
          <w:rFonts w:ascii="Times New Roman" w:hAnsi="Times New Roman"/>
          <w:szCs w:val="28"/>
          <w:lang w:val="pt-BR"/>
        </w:rPr>
      </w:pPr>
      <w:r w:rsidRPr="00902C9E">
        <w:rPr>
          <w:rFonts w:ascii="Times New Roman" w:hAnsi="Times New Roman"/>
          <w:b/>
          <w:bCs/>
          <w:szCs w:val="28"/>
          <w:lang w:val="pt-BR"/>
        </w:rPr>
        <w:t>* Về phổ cập giáo dục và huy động học sinh</w:t>
      </w:r>
    </w:p>
    <w:p w14:paraId="7D065987" w14:textId="77777777" w:rsidR="00A87E5F" w:rsidRPr="00902C9E" w:rsidRDefault="00A87E5F" w:rsidP="001E7218">
      <w:pPr>
        <w:spacing w:line="320" w:lineRule="exact"/>
        <w:ind w:firstLine="720"/>
        <w:jc w:val="both"/>
        <w:rPr>
          <w:rFonts w:ascii="Times New Roman" w:hAnsi="Times New Roman"/>
          <w:szCs w:val="28"/>
          <w:lang w:val="pt-BR"/>
        </w:rPr>
      </w:pPr>
      <w:r w:rsidRPr="00902C9E">
        <w:rPr>
          <w:rFonts w:ascii="Times New Roman" w:hAnsi="Times New Roman"/>
          <w:szCs w:val="28"/>
          <w:lang w:val="pt-BR"/>
        </w:rPr>
        <w:t>- 100% trẻ 4, 5 tuổi được đến lớp, duy trì vững chắc phổ cập giáo dục mầm non trẻ 4,5 tuổi, phấn đấu đạt chuẩn PCGDMN cho trẻ 3 tuổi.</w:t>
      </w:r>
    </w:p>
    <w:p w14:paraId="77A59CFB" w14:textId="77777777" w:rsidR="00A87E5F" w:rsidRPr="00902C9E" w:rsidRDefault="00A87E5F" w:rsidP="001E7218">
      <w:pPr>
        <w:spacing w:line="320" w:lineRule="exact"/>
        <w:ind w:firstLine="720"/>
        <w:jc w:val="both"/>
        <w:rPr>
          <w:rFonts w:ascii="Times New Roman" w:hAnsi="Times New Roman"/>
          <w:szCs w:val="28"/>
          <w:lang w:val="pt-BR"/>
        </w:rPr>
      </w:pPr>
      <w:r w:rsidRPr="00902C9E">
        <w:rPr>
          <w:rFonts w:ascii="Times New Roman" w:hAnsi="Times New Roman"/>
          <w:szCs w:val="28"/>
          <w:lang w:val="pt-BR"/>
        </w:rPr>
        <w:t>- Tỷ lệ huy động trẻ 6 tuổi vào lớp 1 đạt 100%; duy trì phổ cập tiểu học đúng độ tuổi mức độ 3.</w:t>
      </w:r>
    </w:p>
    <w:p w14:paraId="27843CA6" w14:textId="77777777" w:rsidR="00A87E5F" w:rsidRPr="00902C9E" w:rsidRDefault="00A87E5F" w:rsidP="001E7218">
      <w:pPr>
        <w:spacing w:line="320" w:lineRule="exact"/>
        <w:ind w:firstLine="720"/>
        <w:jc w:val="both"/>
        <w:rPr>
          <w:rFonts w:ascii="Times New Roman" w:hAnsi="Times New Roman"/>
          <w:szCs w:val="28"/>
          <w:lang w:val="pt-BR"/>
        </w:rPr>
      </w:pPr>
      <w:r w:rsidRPr="00902C9E">
        <w:rPr>
          <w:rFonts w:ascii="Times New Roman" w:hAnsi="Times New Roman"/>
          <w:szCs w:val="28"/>
          <w:lang w:val="pt-BR"/>
        </w:rPr>
        <w:t xml:space="preserve">- Duy trì chuẩn phổ cập giáo dục THCS mức độ 2; </w:t>
      </w:r>
      <w:r w:rsidRPr="00902C9E">
        <w:rPr>
          <w:rFonts w:ascii="Times New Roman" w:hAnsi="Times New Roman"/>
          <w:szCs w:val="28"/>
          <w:lang w:val="af-ZA"/>
        </w:rPr>
        <w:t xml:space="preserve">xóa mù chữ mức độ 2. </w:t>
      </w:r>
    </w:p>
    <w:p w14:paraId="171782B3" w14:textId="77777777" w:rsidR="00A87E5F" w:rsidRPr="00902C9E" w:rsidRDefault="00A87E5F" w:rsidP="001E7218">
      <w:pPr>
        <w:spacing w:line="320" w:lineRule="exact"/>
        <w:ind w:firstLine="720"/>
        <w:jc w:val="both"/>
        <w:rPr>
          <w:rFonts w:ascii="Times New Roman" w:hAnsi="Times New Roman"/>
          <w:szCs w:val="28"/>
          <w:lang w:val="pt-BR"/>
        </w:rPr>
      </w:pPr>
      <w:r w:rsidRPr="00902C9E">
        <w:rPr>
          <w:rFonts w:ascii="Times New Roman" w:hAnsi="Times New Roman"/>
          <w:szCs w:val="28"/>
          <w:lang w:val="pt-BR"/>
        </w:rPr>
        <w:t>- Tỷ lệ học sinh sau tốt nghiệp THCS tiếp tục học THPT, GDTX hoặc học nghề đạt 80% trở lên.</w:t>
      </w:r>
    </w:p>
    <w:p w14:paraId="7BFDD10F" w14:textId="77777777" w:rsidR="00A87E5F" w:rsidRPr="00902C9E" w:rsidRDefault="00A87E5F" w:rsidP="001E7218">
      <w:pPr>
        <w:spacing w:line="320" w:lineRule="exact"/>
        <w:ind w:firstLine="720"/>
        <w:jc w:val="both"/>
        <w:rPr>
          <w:rFonts w:ascii="Times New Roman" w:hAnsi="Times New Roman"/>
          <w:szCs w:val="28"/>
          <w:lang w:val="pt-BR"/>
        </w:rPr>
      </w:pPr>
      <w:r w:rsidRPr="00902C9E">
        <w:rPr>
          <w:rFonts w:ascii="Times New Roman" w:hAnsi="Times New Roman"/>
          <w:b/>
          <w:bCs/>
          <w:szCs w:val="28"/>
          <w:lang w:val="pt-BR"/>
        </w:rPr>
        <w:t>* Về chất lượng giáo dục</w:t>
      </w:r>
    </w:p>
    <w:p w14:paraId="534A29F4" w14:textId="77777777" w:rsidR="00A87E5F" w:rsidRPr="00902C9E" w:rsidRDefault="00A87E5F" w:rsidP="001E7218">
      <w:pPr>
        <w:spacing w:line="320" w:lineRule="exact"/>
        <w:ind w:firstLine="720"/>
        <w:jc w:val="both"/>
        <w:rPr>
          <w:rFonts w:ascii="Times New Roman" w:hAnsi="Times New Roman"/>
          <w:szCs w:val="28"/>
          <w:lang w:val="pt-BR"/>
        </w:rPr>
      </w:pPr>
      <w:r w:rsidRPr="00902C9E">
        <w:rPr>
          <w:rFonts w:ascii="Times New Roman" w:hAnsi="Times New Roman"/>
          <w:szCs w:val="28"/>
          <w:lang w:val="pt-BR"/>
        </w:rPr>
        <w:t>- Tỷ lệ học sinh hoàn thành chương trình tiểu học đạt 99,8% trở lên; Tỷ lệ học sinh tốt nghiệp THCS đạt 99% trở lên.</w:t>
      </w:r>
    </w:p>
    <w:p w14:paraId="5F385912" w14:textId="77777777" w:rsidR="00A87E5F" w:rsidRPr="00902C9E" w:rsidRDefault="00A87E5F" w:rsidP="001E7218">
      <w:pPr>
        <w:spacing w:line="320" w:lineRule="exact"/>
        <w:ind w:firstLine="720"/>
        <w:jc w:val="both"/>
        <w:rPr>
          <w:rFonts w:ascii="Times New Roman" w:hAnsi="Times New Roman"/>
          <w:szCs w:val="28"/>
          <w:lang w:val="pt-BR"/>
        </w:rPr>
      </w:pPr>
      <w:r w:rsidRPr="00902C9E">
        <w:rPr>
          <w:rFonts w:ascii="Times New Roman" w:hAnsi="Times New Roman"/>
          <w:szCs w:val="28"/>
          <w:lang w:val="pt-BR"/>
        </w:rPr>
        <w:lastRenderedPageBreak/>
        <w:t>- Tỷ lệ có kết quả học tập Tốt, khá đạt 60% trở lên; hạn chế tối đa tỷ lệ học sinh chưa đạt.</w:t>
      </w:r>
    </w:p>
    <w:p w14:paraId="0FBDE2CE" w14:textId="77777777" w:rsidR="00A87E5F" w:rsidRPr="00902C9E" w:rsidRDefault="00A87E5F" w:rsidP="001E7218">
      <w:pPr>
        <w:spacing w:line="320" w:lineRule="exact"/>
        <w:ind w:firstLine="720"/>
        <w:jc w:val="both"/>
        <w:rPr>
          <w:rFonts w:ascii="Times New Roman" w:hAnsi="Times New Roman"/>
          <w:szCs w:val="28"/>
          <w:lang w:val="pt-BR"/>
        </w:rPr>
      </w:pPr>
      <w:r w:rsidRPr="00902C9E">
        <w:rPr>
          <w:rFonts w:ascii="Times New Roman" w:hAnsi="Times New Roman"/>
          <w:szCs w:val="28"/>
          <w:lang w:val="pt-BR"/>
        </w:rPr>
        <w:t>- Nâng cao thành tích học sinh tham gia kỳ thi chọc sinh giỏi cấp tỉnh.</w:t>
      </w:r>
    </w:p>
    <w:p w14:paraId="02B2B575" w14:textId="77777777" w:rsidR="00A87E5F" w:rsidRPr="00902C9E" w:rsidRDefault="00A87E5F" w:rsidP="001E7218">
      <w:pPr>
        <w:spacing w:line="320" w:lineRule="exact"/>
        <w:ind w:firstLine="720"/>
        <w:jc w:val="both"/>
        <w:rPr>
          <w:rFonts w:ascii="Times New Roman" w:hAnsi="Times New Roman"/>
          <w:szCs w:val="28"/>
          <w:lang w:val="pt-BR"/>
        </w:rPr>
      </w:pPr>
      <w:r w:rsidRPr="00902C9E">
        <w:rPr>
          <w:rFonts w:ascii="Times New Roman" w:hAnsi="Times New Roman"/>
          <w:b/>
          <w:bCs/>
          <w:szCs w:val="28"/>
          <w:lang w:val="pt-BR"/>
        </w:rPr>
        <w:t>* Về đội ngũ nhà giáo và cán bộ quản lý</w:t>
      </w:r>
    </w:p>
    <w:p w14:paraId="1CE7FAF6" w14:textId="77777777" w:rsidR="00A87E5F" w:rsidRPr="00902C9E" w:rsidRDefault="00A87E5F" w:rsidP="001E7218">
      <w:pPr>
        <w:spacing w:line="320" w:lineRule="exact"/>
        <w:ind w:firstLine="720"/>
        <w:jc w:val="both"/>
        <w:rPr>
          <w:rFonts w:ascii="Times New Roman" w:hAnsi="Times New Roman"/>
          <w:szCs w:val="28"/>
          <w:lang w:val="pt-BR"/>
        </w:rPr>
      </w:pPr>
      <w:r w:rsidRPr="00902C9E">
        <w:rPr>
          <w:rFonts w:ascii="Times New Roman" w:hAnsi="Times New Roman"/>
          <w:szCs w:val="28"/>
          <w:lang w:val="pt-BR"/>
        </w:rPr>
        <w:t>- 100% giáo viên đạt chuẩn trình độ đào tạo theo Luật Giáo dục 2019; trong đó 60% đạt trình độ trên chuẩn.</w:t>
      </w:r>
    </w:p>
    <w:p w14:paraId="0A935E5A" w14:textId="77777777" w:rsidR="00A87E5F" w:rsidRPr="00902C9E" w:rsidRDefault="00A87E5F" w:rsidP="001E7218">
      <w:pPr>
        <w:spacing w:line="320" w:lineRule="exact"/>
        <w:ind w:firstLine="720"/>
        <w:jc w:val="both"/>
        <w:rPr>
          <w:rFonts w:ascii="Times New Roman" w:hAnsi="Times New Roman"/>
          <w:szCs w:val="28"/>
          <w:lang w:val="pt-BR"/>
        </w:rPr>
      </w:pPr>
      <w:r w:rsidRPr="00902C9E">
        <w:rPr>
          <w:rFonts w:ascii="Times New Roman" w:hAnsi="Times New Roman"/>
          <w:szCs w:val="28"/>
          <w:lang w:val="pt-BR"/>
        </w:rPr>
        <w:t>- 100% cán bộ quản lý, giáo viên được bồi dưỡng thường xuyên về chuyển đổi số, phương pháp dạy học tích cực.</w:t>
      </w:r>
    </w:p>
    <w:p w14:paraId="529768E7" w14:textId="77777777" w:rsidR="00A87E5F" w:rsidRPr="00902C9E" w:rsidRDefault="00A87E5F" w:rsidP="001E7218">
      <w:pPr>
        <w:spacing w:line="320" w:lineRule="exact"/>
        <w:ind w:firstLine="720"/>
        <w:jc w:val="both"/>
        <w:rPr>
          <w:rFonts w:ascii="Times New Roman" w:hAnsi="Times New Roman"/>
          <w:szCs w:val="28"/>
          <w:lang w:val="pt-BR"/>
        </w:rPr>
      </w:pPr>
      <w:r w:rsidRPr="00902C9E">
        <w:rPr>
          <w:rFonts w:ascii="Times New Roman" w:hAnsi="Times New Roman"/>
          <w:szCs w:val="28"/>
          <w:lang w:val="pt-BR"/>
        </w:rPr>
        <w:t>- Bảo đảm đủ giáo viên để thực hiện giảng dạy theo Chương trình GDPT 2018, đặc biệt giáo viên giảng dạy môn Tiếng Anh.</w:t>
      </w:r>
    </w:p>
    <w:p w14:paraId="15A04754" w14:textId="77777777" w:rsidR="00A87E5F" w:rsidRPr="00902C9E" w:rsidRDefault="00A87E5F" w:rsidP="001E7218">
      <w:pPr>
        <w:spacing w:line="320" w:lineRule="exact"/>
        <w:ind w:firstLine="720"/>
        <w:jc w:val="both"/>
        <w:rPr>
          <w:rFonts w:ascii="Times New Roman" w:hAnsi="Times New Roman"/>
          <w:szCs w:val="28"/>
          <w:lang w:val="pt-BR"/>
        </w:rPr>
      </w:pPr>
      <w:r w:rsidRPr="00902C9E">
        <w:rPr>
          <w:rFonts w:ascii="Times New Roman" w:hAnsi="Times New Roman"/>
          <w:szCs w:val="28"/>
          <w:lang w:val="pt-BR"/>
        </w:rPr>
        <w:t>- Tỷ lệ đảng viên toàn ngành đạt 76% trở lên.</w:t>
      </w:r>
    </w:p>
    <w:p w14:paraId="40DD1A16" w14:textId="77777777" w:rsidR="00A87E5F" w:rsidRPr="00902C9E" w:rsidRDefault="00A87E5F" w:rsidP="001E7218">
      <w:pPr>
        <w:spacing w:line="320" w:lineRule="exact"/>
        <w:ind w:firstLine="720"/>
        <w:jc w:val="both"/>
        <w:rPr>
          <w:rFonts w:ascii="Times New Roman" w:hAnsi="Times New Roman"/>
          <w:szCs w:val="28"/>
          <w:lang w:val="pt-BR"/>
        </w:rPr>
      </w:pPr>
      <w:r w:rsidRPr="00902C9E">
        <w:rPr>
          <w:rFonts w:ascii="Times New Roman" w:hAnsi="Times New Roman"/>
          <w:b/>
          <w:bCs/>
          <w:szCs w:val="28"/>
          <w:lang w:val="pt-BR"/>
        </w:rPr>
        <w:t>* Về cơ sở vật chất - thiết bị dạy học, trường chuẩn Quốc gia, trường bán trú</w:t>
      </w:r>
    </w:p>
    <w:p w14:paraId="7D3E9D26" w14:textId="77777777" w:rsidR="00A87E5F" w:rsidRPr="00902C9E" w:rsidRDefault="00A87E5F" w:rsidP="001E7218">
      <w:pPr>
        <w:spacing w:line="320" w:lineRule="exact"/>
        <w:ind w:firstLine="720"/>
        <w:jc w:val="both"/>
        <w:rPr>
          <w:rFonts w:ascii="Times New Roman" w:hAnsi="Times New Roman"/>
          <w:szCs w:val="28"/>
          <w:lang w:val="pt-BR"/>
        </w:rPr>
      </w:pPr>
      <w:r w:rsidRPr="00902C9E">
        <w:rPr>
          <w:rFonts w:ascii="Times New Roman" w:hAnsi="Times New Roman"/>
          <w:szCs w:val="28"/>
          <w:lang w:val="pt-BR"/>
        </w:rPr>
        <w:t>- Trường học đạt chuẩn quốc gia đạt 83% trở lên.</w:t>
      </w:r>
    </w:p>
    <w:p w14:paraId="661FAEDE" w14:textId="77777777" w:rsidR="00A87E5F" w:rsidRPr="00902C9E" w:rsidRDefault="00A87E5F" w:rsidP="001E7218">
      <w:pPr>
        <w:spacing w:line="320" w:lineRule="exact"/>
        <w:ind w:firstLine="720"/>
        <w:jc w:val="both"/>
        <w:rPr>
          <w:rFonts w:ascii="Times New Roman" w:hAnsi="Times New Roman"/>
          <w:szCs w:val="28"/>
          <w:lang w:val="pt-BR"/>
        </w:rPr>
      </w:pPr>
      <w:r w:rsidRPr="00902C9E">
        <w:rPr>
          <w:rFonts w:ascii="Times New Roman" w:hAnsi="Times New Roman"/>
          <w:szCs w:val="28"/>
          <w:lang w:val="pt-BR"/>
        </w:rPr>
        <w:t>- Duy trì 100% trường học đạt kiểm định chất lượng giáo dục, trường chuẩn Quốc gia và thực hiện quy trình công nhận lại kiểm định chất lượng giáo dục, trường chuẩn Quốc gia theo quy định.</w:t>
      </w:r>
    </w:p>
    <w:p w14:paraId="6884626C" w14:textId="77777777" w:rsidR="00A87E5F" w:rsidRPr="00902C9E" w:rsidRDefault="00A87E5F" w:rsidP="001E7218">
      <w:pPr>
        <w:tabs>
          <w:tab w:val="left" w:pos="720"/>
        </w:tabs>
        <w:spacing w:line="320" w:lineRule="exact"/>
        <w:ind w:firstLine="720"/>
        <w:jc w:val="both"/>
        <w:rPr>
          <w:rFonts w:ascii="Times New Roman" w:hAnsi="Times New Roman"/>
          <w:szCs w:val="28"/>
          <w:lang w:val="sv-SE"/>
        </w:rPr>
      </w:pPr>
      <w:r w:rsidRPr="00902C9E">
        <w:rPr>
          <w:rFonts w:ascii="Times New Roman" w:hAnsi="Times New Roman"/>
          <w:szCs w:val="28"/>
          <w:lang w:val="sv-SE"/>
        </w:rPr>
        <w:t>- 100% các trường đầu tư mua sắm bổ sung trang thiết bị dạy học, đảm bảo cho tổ chức dạy học tối thiểu thực hiện chương trình Giáo dục phổ thông 2018. Như đồ dùng, đồ chơi ngoài trời, thiết bị dạy học, đồ chơi cho trẻ mầm non...</w:t>
      </w:r>
    </w:p>
    <w:p w14:paraId="39C0B907" w14:textId="77777777" w:rsidR="00A87E5F" w:rsidRPr="00902C9E" w:rsidRDefault="00A87E5F" w:rsidP="001E7218">
      <w:pPr>
        <w:tabs>
          <w:tab w:val="left" w:pos="720"/>
        </w:tabs>
        <w:spacing w:line="320" w:lineRule="exact"/>
        <w:ind w:firstLine="720"/>
        <w:jc w:val="both"/>
        <w:rPr>
          <w:rFonts w:ascii="Times New Roman" w:hAnsi="Times New Roman"/>
          <w:szCs w:val="28"/>
          <w:lang w:val="sv-SE"/>
        </w:rPr>
      </w:pPr>
      <w:r w:rsidRPr="00902C9E">
        <w:rPr>
          <w:rFonts w:ascii="Times New Roman" w:hAnsi="Times New Roman"/>
          <w:szCs w:val="28"/>
          <w:lang w:val="sv-SE"/>
        </w:rPr>
        <w:t xml:space="preserve">- 100% các trường TH, THCS duy trì trường Phổ thông dân tộc bán trú. </w:t>
      </w:r>
    </w:p>
    <w:p w14:paraId="31871BAF" w14:textId="77777777" w:rsidR="00A87E5F" w:rsidRPr="00902C9E" w:rsidRDefault="00A87E5F" w:rsidP="001E7218">
      <w:pPr>
        <w:spacing w:line="320" w:lineRule="exact"/>
        <w:ind w:firstLine="720"/>
        <w:jc w:val="both"/>
        <w:rPr>
          <w:rFonts w:ascii="Times New Roman" w:hAnsi="Times New Roman"/>
          <w:szCs w:val="28"/>
          <w:lang w:val="sv-SE"/>
        </w:rPr>
      </w:pPr>
      <w:r w:rsidRPr="00902C9E">
        <w:rPr>
          <w:rFonts w:ascii="Times New Roman" w:hAnsi="Times New Roman"/>
          <w:szCs w:val="28"/>
          <w:lang w:val="sv-SE"/>
        </w:rPr>
        <w:t>- 100% các trường học có phòng học được kiên cố hóa.</w:t>
      </w:r>
    </w:p>
    <w:p w14:paraId="273DCFC2" w14:textId="77777777" w:rsidR="00A87E5F" w:rsidRPr="00902C9E" w:rsidRDefault="00A87E5F" w:rsidP="001E7218">
      <w:pPr>
        <w:spacing w:line="320" w:lineRule="exact"/>
        <w:ind w:firstLine="720"/>
        <w:jc w:val="both"/>
        <w:rPr>
          <w:rFonts w:ascii="Times New Roman" w:hAnsi="Times New Roman"/>
          <w:szCs w:val="28"/>
        </w:rPr>
      </w:pPr>
      <w:r w:rsidRPr="00902C9E">
        <w:rPr>
          <w:rFonts w:ascii="Times New Roman" w:hAnsi="Times New Roman"/>
          <w:szCs w:val="28"/>
        </w:rPr>
        <w:t>- 100% trường TH, THCS có phòng bộ môn, phòng Tin học…</w:t>
      </w:r>
    </w:p>
    <w:p w14:paraId="09580E63" w14:textId="77777777" w:rsidR="00A87E5F" w:rsidRPr="00902C9E" w:rsidRDefault="00A87E5F" w:rsidP="001E7218">
      <w:pPr>
        <w:spacing w:line="320" w:lineRule="exact"/>
        <w:ind w:firstLine="720"/>
        <w:jc w:val="both"/>
        <w:rPr>
          <w:rFonts w:ascii="Times New Roman" w:hAnsi="Times New Roman"/>
          <w:szCs w:val="28"/>
        </w:rPr>
      </w:pPr>
      <w:r w:rsidRPr="00902C9E">
        <w:rPr>
          <w:rFonts w:ascii="Times New Roman" w:hAnsi="Times New Roman"/>
          <w:b/>
          <w:bCs/>
          <w:szCs w:val="28"/>
        </w:rPr>
        <w:t>* Về chuyển đổi số trong giáo dục</w:t>
      </w:r>
    </w:p>
    <w:p w14:paraId="122C9554" w14:textId="77777777" w:rsidR="00A87E5F" w:rsidRPr="00902C9E" w:rsidRDefault="00A87E5F" w:rsidP="001E7218">
      <w:pPr>
        <w:spacing w:line="320" w:lineRule="exact"/>
        <w:ind w:firstLine="720"/>
        <w:jc w:val="both"/>
        <w:rPr>
          <w:rFonts w:ascii="Times New Roman" w:hAnsi="Times New Roman"/>
          <w:szCs w:val="28"/>
        </w:rPr>
      </w:pPr>
      <w:r w:rsidRPr="00902C9E">
        <w:rPr>
          <w:rFonts w:ascii="Times New Roman" w:hAnsi="Times New Roman"/>
          <w:szCs w:val="28"/>
        </w:rPr>
        <w:t>- 100% các trường học có kết nối Internet phục vụ công tác dạy và học.</w:t>
      </w:r>
    </w:p>
    <w:p w14:paraId="5369752E" w14:textId="77777777" w:rsidR="00A87E5F" w:rsidRPr="00902C9E" w:rsidRDefault="00A87E5F" w:rsidP="001E7218">
      <w:pPr>
        <w:spacing w:line="320" w:lineRule="exact"/>
        <w:ind w:firstLine="720"/>
        <w:jc w:val="both"/>
        <w:rPr>
          <w:rFonts w:ascii="Times New Roman" w:hAnsi="Times New Roman"/>
          <w:szCs w:val="28"/>
        </w:rPr>
      </w:pPr>
      <w:r w:rsidRPr="00902C9E">
        <w:rPr>
          <w:rFonts w:ascii="Times New Roman" w:hAnsi="Times New Roman"/>
          <w:szCs w:val="28"/>
        </w:rPr>
        <w:t>- 100% giáo viên, cán bộ quản lý sử dụng thành thạo các phần mềm quản lý, hồ sơ điện tử, ứng dụng công nghệ AI phục vụ trong công tác dạy và học.</w:t>
      </w:r>
    </w:p>
    <w:p w14:paraId="0FC1525C" w14:textId="77777777" w:rsidR="00A87E5F" w:rsidRPr="00902C9E" w:rsidRDefault="00A87E5F" w:rsidP="001E7218">
      <w:pPr>
        <w:spacing w:line="320" w:lineRule="exact"/>
        <w:ind w:firstLine="720"/>
        <w:jc w:val="both"/>
        <w:rPr>
          <w:rFonts w:ascii="Times New Roman" w:hAnsi="Times New Roman"/>
          <w:szCs w:val="28"/>
        </w:rPr>
      </w:pPr>
      <w:r w:rsidRPr="00902C9E">
        <w:rPr>
          <w:rFonts w:ascii="Times New Roman" w:hAnsi="Times New Roman"/>
          <w:b/>
          <w:bCs/>
          <w:szCs w:val="28"/>
        </w:rPr>
        <w:t xml:space="preserve">* </w:t>
      </w:r>
      <w:r w:rsidRPr="00902C9E">
        <w:rPr>
          <w:rFonts w:ascii="Times New Roman" w:hAnsi="Times New Roman"/>
          <w:b/>
          <w:szCs w:val="28"/>
          <w:lang w:val="sv-SE"/>
        </w:rPr>
        <w:t>Về thực hiện công tác quản lý tài chính</w:t>
      </w:r>
    </w:p>
    <w:p w14:paraId="06815570" w14:textId="3D2AA9D3" w:rsidR="00A87E5F" w:rsidRPr="00902C9E" w:rsidRDefault="00A87E5F" w:rsidP="001E7218">
      <w:pPr>
        <w:spacing w:line="320" w:lineRule="exact"/>
        <w:ind w:firstLine="720"/>
        <w:jc w:val="both"/>
        <w:rPr>
          <w:rFonts w:ascii="Times New Roman" w:hAnsi="Times New Roman"/>
          <w:szCs w:val="28"/>
        </w:rPr>
      </w:pPr>
      <w:r w:rsidRPr="00902C9E">
        <w:rPr>
          <w:rFonts w:ascii="Times New Roman" w:hAnsi="Times New Roman"/>
          <w:szCs w:val="28"/>
        </w:rPr>
        <w:t>100% đơn vị trường thực hiện quản trị nhà trường theo hướng hiện đại, công khai, minh bạch, gắn với tự chủ và tự chịu trách nhiệm.</w:t>
      </w:r>
    </w:p>
    <w:p w14:paraId="4DE4A4CA" w14:textId="4F76356E" w:rsidR="005C3751" w:rsidRPr="00BC67AF" w:rsidRDefault="005C3751" w:rsidP="005C3751">
      <w:pPr>
        <w:spacing w:before="120" w:after="120"/>
        <w:ind w:firstLine="720"/>
        <w:jc w:val="both"/>
        <w:rPr>
          <w:rFonts w:ascii="Times New Roman" w:hAnsi="Times New Roman"/>
          <w:b/>
          <w:bCs/>
          <w:szCs w:val="28"/>
        </w:rPr>
      </w:pPr>
      <w:r w:rsidRPr="00BC67AF">
        <w:rPr>
          <w:rFonts w:ascii="Times New Roman" w:hAnsi="Times New Roman"/>
          <w:b/>
          <w:bCs/>
          <w:szCs w:val="28"/>
        </w:rPr>
        <w:t>3. Về sắp xếp, quy hoạch mạng lưới trường lớp</w:t>
      </w:r>
    </w:p>
    <w:p w14:paraId="04EC9EF9" w14:textId="26A9A9A0" w:rsidR="00E10354" w:rsidRPr="00E10124" w:rsidRDefault="00E10354" w:rsidP="005C3751">
      <w:pPr>
        <w:spacing w:before="120" w:after="120"/>
        <w:ind w:firstLine="720"/>
        <w:jc w:val="both"/>
        <w:rPr>
          <w:rFonts w:ascii="Times New Roman" w:hAnsi="Times New Roman"/>
          <w:color w:val="FF0000"/>
          <w:szCs w:val="28"/>
        </w:rPr>
      </w:pPr>
      <w:r w:rsidRPr="00E10124">
        <w:rPr>
          <w:rFonts w:ascii="Times New Roman" w:hAnsi="Times New Roman"/>
          <w:b/>
          <w:bCs/>
          <w:color w:val="FF0000"/>
          <w:szCs w:val="28"/>
        </w:rPr>
        <w:t xml:space="preserve">3.1 </w:t>
      </w:r>
      <w:r w:rsidR="005E4547" w:rsidRPr="00E10124">
        <w:rPr>
          <w:rFonts w:ascii="Times New Roman" w:hAnsi="Times New Roman"/>
          <w:b/>
          <w:bCs/>
          <w:color w:val="FF0000"/>
          <w:szCs w:val="28"/>
        </w:rPr>
        <w:t>S</w:t>
      </w:r>
      <w:r w:rsidRPr="00E10124">
        <w:rPr>
          <w:rFonts w:ascii="Times New Roman" w:hAnsi="Times New Roman"/>
          <w:b/>
          <w:bCs/>
          <w:color w:val="FF0000"/>
          <w:szCs w:val="28"/>
        </w:rPr>
        <w:t>áp nhập trường</w:t>
      </w:r>
    </w:p>
    <w:p w14:paraId="24EBFFD6" w14:textId="1F14FBA2" w:rsidR="00C80EFA" w:rsidRPr="00E10124" w:rsidRDefault="008C03F5" w:rsidP="00C80EFA">
      <w:pPr>
        <w:ind w:firstLine="720"/>
        <w:jc w:val="both"/>
        <w:rPr>
          <w:rFonts w:ascii="Times New Roman" w:hAnsi="Times New Roman"/>
          <w:color w:val="FF0000"/>
          <w:szCs w:val="28"/>
        </w:rPr>
      </w:pPr>
      <w:r w:rsidRPr="00E10124">
        <w:rPr>
          <w:rFonts w:ascii="Times New Roman" w:hAnsi="Times New Roman"/>
          <w:color w:val="FF0000"/>
          <w:szCs w:val="28"/>
        </w:rPr>
        <w:t>-</w:t>
      </w:r>
      <w:r w:rsidR="00C80EFA" w:rsidRPr="00E10124">
        <w:rPr>
          <w:rFonts w:ascii="Times New Roman" w:hAnsi="Times New Roman"/>
          <w:color w:val="FF0000"/>
          <w:szCs w:val="28"/>
        </w:rPr>
        <w:t xml:space="preserve"> S</w:t>
      </w:r>
      <w:r w:rsidR="00B92555" w:rsidRPr="00E10124">
        <w:rPr>
          <w:rFonts w:ascii="Times New Roman" w:hAnsi="Times New Roman"/>
          <w:color w:val="FF0000"/>
          <w:szCs w:val="28"/>
        </w:rPr>
        <w:t>áp nhập trường PTDTBT tiểu học số 2 Lùng Thẩn</w:t>
      </w:r>
      <w:r w:rsidR="0085460C" w:rsidRPr="00E10124">
        <w:rPr>
          <w:rFonts w:ascii="Times New Roman" w:hAnsi="Times New Roman"/>
          <w:color w:val="FF0000"/>
          <w:szCs w:val="28"/>
        </w:rPr>
        <w:t xml:space="preserve"> </w:t>
      </w:r>
      <w:r w:rsidR="0085460C" w:rsidRPr="00E10124">
        <w:rPr>
          <w:rFonts w:ascii="Times New Roman" w:hAnsi="Times New Roman"/>
          <w:i/>
          <w:iCs/>
          <w:color w:val="FF0000"/>
          <w:szCs w:val="28"/>
        </w:rPr>
        <w:t>(tổng 13 lớp, 296 học sinh)</w:t>
      </w:r>
      <w:r w:rsidR="00B92555" w:rsidRPr="00E10124">
        <w:rPr>
          <w:rFonts w:ascii="Times New Roman" w:hAnsi="Times New Roman"/>
          <w:color w:val="FF0000"/>
          <w:szCs w:val="28"/>
        </w:rPr>
        <w:t xml:space="preserve"> với trường PTDTBT THCS số 2 Lùng Thẩn</w:t>
      </w:r>
      <w:r w:rsidR="0085460C" w:rsidRPr="00E10124">
        <w:rPr>
          <w:rFonts w:ascii="Times New Roman" w:hAnsi="Times New Roman"/>
          <w:color w:val="FF0000"/>
          <w:szCs w:val="28"/>
        </w:rPr>
        <w:t xml:space="preserve"> </w:t>
      </w:r>
      <w:r w:rsidR="0085460C" w:rsidRPr="00E10124">
        <w:rPr>
          <w:rFonts w:ascii="Times New Roman" w:hAnsi="Times New Roman"/>
          <w:i/>
          <w:iCs/>
          <w:color w:val="FF0000"/>
          <w:szCs w:val="28"/>
        </w:rPr>
        <w:t>(tổng 7 lớp, 190 học sinh)</w:t>
      </w:r>
      <w:r w:rsidR="00EC7841" w:rsidRPr="00E10124">
        <w:rPr>
          <w:rFonts w:ascii="Times New Roman" w:hAnsi="Times New Roman"/>
          <w:color w:val="FF0000"/>
          <w:szCs w:val="28"/>
        </w:rPr>
        <w:t>.</w:t>
      </w:r>
    </w:p>
    <w:p w14:paraId="031A72A9" w14:textId="20EDF168" w:rsidR="00B92555" w:rsidRPr="00E10124" w:rsidRDefault="00C80EFA" w:rsidP="004602B0">
      <w:pPr>
        <w:ind w:firstLine="720"/>
        <w:jc w:val="both"/>
        <w:rPr>
          <w:rFonts w:ascii="Times New Roman" w:hAnsi="Times New Roman"/>
          <w:color w:val="FF0000"/>
          <w:szCs w:val="28"/>
        </w:rPr>
      </w:pPr>
      <w:r w:rsidRPr="00E10124">
        <w:rPr>
          <w:rFonts w:ascii="Times New Roman" w:hAnsi="Times New Roman"/>
          <w:color w:val="FF0000"/>
          <w:szCs w:val="28"/>
        </w:rPr>
        <w:t xml:space="preserve">- </w:t>
      </w:r>
      <w:r w:rsidR="00B92555" w:rsidRPr="00E10124">
        <w:rPr>
          <w:rFonts w:ascii="Times New Roman" w:hAnsi="Times New Roman"/>
          <w:color w:val="FF0000"/>
          <w:szCs w:val="28"/>
        </w:rPr>
        <w:t>Các đơn vị trường khác</w:t>
      </w:r>
      <w:r w:rsidR="005E4547" w:rsidRPr="00E10124">
        <w:rPr>
          <w:rFonts w:ascii="Times New Roman" w:hAnsi="Times New Roman"/>
          <w:color w:val="FF0000"/>
          <w:szCs w:val="28"/>
        </w:rPr>
        <w:t xml:space="preserve"> đã đủ điều kiện theo quy định đề nghị</w:t>
      </w:r>
      <w:r w:rsidR="00B92555" w:rsidRPr="00E10124">
        <w:rPr>
          <w:rFonts w:ascii="Times New Roman" w:hAnsi="Times New Roman"/>
          <w:color w:val="FF0000"/>
          <w:szCs w:val="28"/>
        </w:rPr>
        <w:t xml:space="preserve"> giữ nguyên.</w:t>
      </w:r>
    </w:p>
    <w:p w14:paraId="31A45F83" w14:textId="502305E2" w:rsidR="005C3751" w:rsidRPr="00E10124" w:rsidRDefault="005C3751" w:rsidP="00915373">
      <w:pPr>
        <w:spacing w:before="120" w:after="120"/>
        <w:ind w:firstLine="720"/>
        <w:jc w:val="both"/>
        <w:rPr>
          <w:rFonts w:ascii="Times New Roman" w:hAnsi="Times New Roman"/>
          <w:color w:val="FF0000"/>
          <w:szCs w:val="28"/>
        </w:rPr>
      </w:pPr>
      <w:r w:rsidRPr="00E10124">
        <w:rPr>
          <w:rFonts w:ascii="Times New Roman" w:hAnsi="Times New Roman"/>
          <w:b/>
          <w:bCs/>
          <w:color w:val="FF0000"/>
          <w:szCs w:val="28"/>
        </w:rPr>
        <w:t>3.</w:t>
      </w:r>
      <w:r w:rsidR="00E10354" w:rsidRPr="00E10124">
        <w:rPr>
          <w:rFonts w:ascii="Times New Roman" w:hAnsi="Times New Roman"/>
          <w:b/>
          <w:bCs/>
          <w:color w:val="FF0000"/>
          <w:szCs w:val="28"/>
        </w:rPr>
        <w:t>2</w:t>
      </w:r>
      <w:r w:rsidRPr="00E10124">
        <w:rPr>
          <w:rFonts w:ascii="Times New Roman" w:hAnsi="Times New Roman"/>
          <w:b/>
          <w:bCs/>
          <w:color w:val="FF0000"/>
          <w:szCs w:val="28"/>
        </w:rPr>
        <w:t xml:space="preserve">. </w:t>
      </w:r>
      <w:r w:rsidR="00321358" w:rsidRPr="00E10124">
        <w:rPr>
          <w:rFonts w:ascii="Times New Roman" w:hAnsi="Times New Roman"/>
          <w:b/>
          <w:bCs/>
          <w:color w:val="FF0000"/>
          <w:szCs w:val="28"/>
        </w:rPr>
        <w:t>S</w:t>
      </w:r>
      <w:r w:rsidRPr="00E10124">
        <w:rPr>
          <w:rFonts w:ascii="Times New Roman" w:hAnsi="Times New Roman"/>
          <w:b/>
          <w:bCs/>
          <w:color w:val="FF0000"/>
          <w:szCs w:val="28"/>
        </w:rPr>
        <w:t>áp nhập điểm trường</w:t>
      </w:r>
    </w:p>
    <w:p w14:paraId="3D5512EE" w14:textId="6B7522B7" w:rsidR="006A0B40" w:rsidRPr="00E10124" w:rsidRDefault="005C3751" w:rsidP="00E10354">
      <w:pPr>
        <w:spacing w:before="120" w:after="120"/>
        <w:ind w:firstLine="720"/>
        <w:jc w:val="both"/>
        <w:rPr>
          <w:rFonts w:ascii="Times New Roman" w:hAnsi="Times New Roman"/>
          <w:b/>
          <w:bCs/>
          <w:i/>
          <w:iCs/>
          <w:color w:val="FF0000"/>
          <w:szCs w:val="28"/>
        </w:rPr>
      </w:pPr>
      <w:r w:rsidRPr="00E10124">
        <w:rPr>
          <w:rFonts w:ascii="Times New Roman" w:hAnsi="Times New Roman"/>
          <w:color w:val="FF0000"/>
          <w:szCs w:val="28"/>
        </w:rPr>
        <w:t xml:space="preserve">- </w:t>
      </w:r>
      <w:r w:rsidR="006A0B40" w:rsidRPr="00E10124">
        <w:rPr>
          <w:rFonts w:ascii="Times New Roman" w:hAnsi="Times New Roman"/>
          <w:color w:val="FF0000"/>
          <w:szCs w:val="28"/>
        </w:rPr>
        <w:t xml:space="preserve">Trường TPTDTBT Tiểu học Lùng Thẩn 2: </w:t>
      </w:r>
      <w:r w:rsidR="00321358" w:rsidRPr="00E10124">
        <w:rPr>
          <w:rFonts w:ascii="Times New Roman" w:hAnsi="Times New Roman"/>
          <w:color w:val="FF0000"/>
          <w:szCs w:val="28"/>
        </w:rPr>
        <w:t xml:space="preserve">Sáp nhập điểm trường </w:t>
      </w:r>
      <w:r w:rsidR="008F6DD4" w:rsidRPr="00E10124">
        <w:rPr>
          <w:rFonts w:ascii="Times New Roman" w:hAnsi="Times New Roman"/>
          <w:color w:val="FF0000"/>
          <w:szCs w:val="28"/>
        </w:rPr>
        <w:t>N</w:t>
      </w:r>
      <w:r w:rsidR="00321358" w:rsidRPr="00E10124">
        <w:rPr>
          <w:rFonts w:ascii="Times New Roman" w:hAnsi="Times New Roman"/>
          <w:color w:val="FF0000"/>
          <w:szCs w:val="28"/>
        </w:rPr>
        <w:t xml:space="preserve">àng </w:t>
      </w:r>
      <w:r w:rsidR="008F6DD4" w:rsidRPr="00E10124">
        <w:rPr>
          <w:rFonts w:ascii="Times New Roman" w:hAnsi="Times New Roman"/>
          <w:color w:val="FF0000"/>
          <w:szCs w:val="28"/>
        </w:rPr>
        <w:t>C</w:t>
      </w:r>
      <w:r w:rsidR="00321358" w:rsidRPr="00E10124">
        <w:rPr>
          <w:rFonts w:ascii="Times New Roman" w:hAnsi="Times New Roman"/>
          <w:color w:val="FF0000"/>
          <w:szCs w:val="28"/>
        </w:rPr>
        <w:t xml:space="preserve">ảng về trường học tại trường </w:t>
      </w:r>
      <w:r w:rsidR="006A0B40" w:rsidRPr="00E10124">
        <w:rPr>
          <w:rFonts w:ascii="Times New Roman" w:hAnsi="Times New Roman"/>
          <w:color w:val="FF0000"/>
          <w:szCs w:val="28"/>
        </w:rPr>
        <w:t>chính</w:t>
      </w:r>
      <w:r w:rsidR="00D40F4D" w:rsidRPr="00E10124">
        <w:rPr>
          <w:rFonts w:ascii="Times New Roman" w:hAnsi="Times New Roman"/>
          <w:color w:val="FF0000"/>
          <w:szCs w:val="28"/>
        </w:rPr>
        <w:t xml:space="preserve"> trong năm học 2026-2027.</w:t>
      </w:r>
    </w:p>
    <w:p w14:paraId="46930F3A" w14:textId="2F92A2DD" w:rsidR="006A0B40" w:rsidRPr="00E10124" w:rsidRDefault="006A0B40" w:rsidP="00E10354">
      <w:pPr>
        <w:spacing w:before="120" w:after="120"/>
        <w:ind w:firstLine="720"/>
        <w:jc w:val="both"/>
        <w:rPr>
          <w:rFonts w:ascii="Times New Roman" w:hAnsi="Times New Roman"/>
          <w:color w:val="FF0000"/>
          <w:szCs w:val="28"/>
        </w:rPr>
      </w:pPr>
      <w:r w:rsidRPr="00E10124">
        <w:rPr>
          <w:rFonts w:ascii="Times New Roman" w:hAnsi="Times New Roman"/>
          <w:color w:val="FF0000"/>
          <w:szCs w:val="28"/>
        </w:rPr>
        <w:t>- Trường PTDTBT TH&amp;THCS Tả Van Chư: Đ</w:t>
      </w:r>
      <w:r w:rsidR="00462B03" w:rsidRPr="00E10124">
        <w:rPr>
          <w:rFonts w:ascii="Times New Roman" w:hAnsi="Times New Roman"/>
          <w:color w:val="FF0000"/>
          <w:szCs w:val="28"/>
        </w:rPr>
        <w:t>ưa điểm trường Xà Ván-Sừ Mần Khang về học tại trường</w:t>
      </w:r>
      <w:r w:rsidR="008F6DD4" w:rsidRPr="00E10124">
        <w:rPr>
          <w:rFonts w:ascii="Times New Roman" w:hAnsi="Times New Roman"/>
          <w:color w:val="FF0000"/>
          <w:szCs w:val="28"/>
        </w:rPr>
        <w:t xml:space="preserve"> chính</w:t>
      </w:r>
      <w:r w:rsidR="00D40F4D" w:rsidRPr="00E10124">
        <w:rPr>
          <w:rFonts w:ascii="Times New Roman" w:hAnsi="Times New Roman"/>
          <w:color w:val="FF0000"/>
          <w:szCs w:val="28"/>
        </w:rPr>
        <w:t xml:space="preserve"> 2026-2030.</w:t>
      </w:r>
    </w:p>
    <w:p w14:paraId="6B29301D" w14:textId="6FC25B46" w:rsidR="006A0B40" w:rsidRPr="00E10124" w:rsidRDefault="006A0B40" w:rsidP="00E10354">
      <w:pPr>
        <w:spacing w:before="120" w:after="120"/>
        <w:ind w:firstLine="720"/>
        <w:jc w:val="both"/>
        <w:rPr>
          <w:rFonts w:ascii="Times New Roman" w:hAnsi="Times New Roman"/>
          <w:color w:val="FF0000"/>
          <w:szCs w:val="28"/>
        </w:rPr>
      </w:pPr>
      <w:r w:rsidRPr="00E10124">
        <w:rPr>
          <w:rFonts w:ascii="Times New Roman" w:hAnsi="Times New Roman"/>
          <w:color w:val="FF0000"/>
          <w:szCs w:val="28"/>
        </w:rPr>
        <w:t xml:space="preserve">- Trường PTDTBT Tiểu học Lùng Thẩn 1: Đưa điểm trường, Nà Chí Phàng </w:t>
      </w:r>
      <w:r w:rsidR="008C03F5" w:rsidRPr="00E10124">
        <w:rPr>
          <w:rFonts w:ascii="Times New Roman" w:hAnsi="Times New Roman"/>
          <w:color w:val="FF0000"/>
          <w:szCs w:val="28"/>
        </w:rPr>
        <w:t xml:space="preserve">2 </w:t>
      </w:r>
      <w:r w:rsidRPr="00E10124">
        <w:rPr>
          <w:rFonts w:ascii="Times New Roman" w:hAnsi="Times New Roman"/>
          <w:color w:val="FF0000"/>
          <w:szCs w:val="28"/>
        </w:rPr>
        <w:t>về trường chính</w:t>
      </w:r>
      <w:r w:rsidR="005E4547" w:rsidRPr="00E10124">
        <w:rPr>
          <w:rFonts w:ascii="Times New Roman" w:hAnsi="Times New Roman"/>
          <w:color w:val="FF0000"/>
          <w:szCs w:val="28"/>
        </w:rPr>
        <w:t xml:space="preserve"> duy trì 2 điểm Sen</w:t>
      </w:r>
      <w:r w:rsidR="00E10124">
        <w:rPr>
          <w:rFonts w:ascii="Times New Roman" w:hAnsi="Times New Roman"/>
          <w:color w:val="FF0000"/>
          <w:szCs w:val="28"/>
        </w:rPr>
        <w:t>g</w:t>
      </w:r>
      <w:r w:rsidR="005E4547" w:rsidRPr="00E10124">
        <w:rPr>
          <w:rFonts w:ascii="Times New Roman" w:hAnsi="Times New Roman"/>
          <w:color w:val="FF0000"/>
          <w:szCs w:val="28"/>
        </w:rPr>
        <w:t xml:space="preserve"> Sui Và Nà Chí Phàng 1.</w:t>
      </w:r>
    </w:p>
    <w:p w14:paraId="44420A79" w14:textId="6F00C2AD" w:rsidR="00D40F4D" w:rsidRPr="00E10124" w:rsidRDefault="00D40F4D" w:rsidP="00D40F4D">
      <w:pPr>
        <w:spacing w:before="120" w:after="120"/>
        <w:jc w:val="both"/>
        <w:rPr>
          <w:rFonts w:ascii="Times New Roman" w:hAnsi="Times New Roman"/>
          <w:color w:val="FF0000"/>
          <w:spacing w:val="-4"/>
          <w:szCs w:val="28"/>
        </w:rPr>
      </w:pPr>
      <w:r w:rsidRPr="00BC67AF">
        <w:rPr>
          <w:rFonts w:ascii="Times New Roman" w:hAnsi="Times New Roman"/>
          <w:szCs w:val="28"/>
        </w:rPr>
        <w:lastRenderedPageBreak/>
        <w:tab/>
      </w:r>
      <w:r w:rsidRPr="00E10124">
        <w:rPr>
          <w:rFonts w:ascii="Times New Roman" w:hAnsi="Times New Roman"/>
          <w:color w:val="FF0000"/>
          <w:spacing w:val="-4"/>
          <w:szCs w:val="28"/>
        </w:rPr>
        <w:t>- Trường Mần non Lùng Phình sáp nhập điểm trường Dì Thào Ván, Pờ Chồ 1 về học tại điểm trường Pờ Chồ 2</w:t>
      </w:r>
      <w:r w:rsidR="005E4547" w:rsidRPr="00E10124">
        <w:rPr>
          <w:rFonts w:ascii="Times New Roman" w:hAnsi="Times New Roman"/>
          <w:color w:val="FF0000"/>
          <w:spacing w:val="-4"/>
          <w:szCs w:val="28"/>
        </w:rPr>
        <w:t xml:space="preserve"> số điểm trường năm học 2026-2027 còn 6 điểm</w:t>
      </w:r>
      <w:r w:rsidRPr="00E10124">
        <w:rPr>
          <w:rFonts w:ascii="Times New Roman" w:hAnsi="Times New Roman"/>
          <w:color w:val="FF0000"/>
          <w:spacing w:val="-4"/>
          <w:szCs w:val="28"/>
        </w:rPr>
        <w:t>.</w:t>
      </w:r>
    </w:p>
    <w:p w14:paraId="2AB75E24" w14:textId="77777777" w:rsidR="00A87E5F" w:rsidRPr="00902C9E" w:rsidRDefault="00A87E5F" w:rsidP="001E7218">
      <w:pPr>
        <w:spacing w:line="320" w:lineRule="exact"/>
        <w:ind w:firstLine="720"/>
        <w:jc w:val="both"/>
        <w:rPr>
          <w:rFonts w:ascii="Times New Roman" w:hAnsi="Times New Roman"/>
          <w:b/>
          <w:szCs w:val="28"/>
        </w:rPr>
      </w:pPr>
      <w:r w:rsidRPr="00902C9E">
        <w:rPr>
          <w:rFonts w:ascii="Times New Roman" w:hAnsi="Times New Roman"/>
          <w:b/>
          <w:szCs w:val="28"/>
        </w:rPr>
        <w:t>III. NHIỆM VỤ VÀ GIẢI PHÁP</w:t>
      </w:r>
    </w:p>
    <w:p w14:paraId="57A3443F" w14:textId="77777777" w:rsidR="00A87E5F" w:rsidRPr="00902C9E" w:rsidRDefault="00A87E5F" w:rsidP="001E7218">
      <w:pPr>
        <w:tabs>
          <w:tab w:val="left" w:pos="720"/>
        </w:tabs>
        <w:spacing w:line="320" w:lineRule="exact"/>
        <w:ind w:firstLine="720"/>
        <w:jc w:val="both"/>
        <w:rPr>
          <w:rFonts w:ascii="Times New Roman" w:hAnsi="Times New Roman"/>
          <w:b/>
          <w:szCs w:val="28"/>
        </w:rPr>
      </w:pPr>
      <w:r w:rsidRPr="00902C9E">
        <w:rPr>
          <w:rFonts w:ascii="Times New Roman" w:hAnsi="Times New Roman"/>
          <w:b/>
          <w:szCs w:val="28"/>
        </w:rPr>
        <w:t>1.  Công tác tham mưu, tuyên truyền</w:t>
      </w:r>
    </w:p>
    <w:p w14:paraId="2D7E156E" w14:textId="77777777" w:rsidR="00A87E5F" w:rsidRPr="00902C9E" w:rsidRDefault="00A87E5F" w:rsidP="001E7218">
      <w:pPr>
        <w:tabs>
          <w:tab w:val="left" w:pos="720"/>
        </w:tabs>
        <w:spacing w:line="320" w:lineRule="exact"/>
        <w:ind w:firstLine="720"/>
        <w:jc w:val="both"/>
        <w:rPr>
          <w:rFonts w:ascii="Times New Roman" w:hAnsi="Times New Roman"/>
          <w:szCs w:val="28"/>
        </w:rPr>
      </w:pPr>
      <w:r w:rsidRPr="00902C9E">
        <w:rPr>
          <w:rFonts w:ascii="Times New Roman" w:hAnsi="Times New Roman"/>
          <w:szCs w:val="28"/>
        </w:rPr>
        <w:t>Quán triệt các Chỉ thị, Nghị quyết của Trung ương Đảng, Quốc hội, Chính phủ; Nghị quyết Đại hội Đảng bộ tỉnh, Nghị quyết Đại hội Đảng ủy xã; đặc biệt là quán triệt quan điểm “Giáo dục - Đào tạo là sự nghiệp của toàn Đảng, của Nhà nước và của toàn dân”; tiếp tục nâng cao xác định rõ vị trí, vai trò của sự nghiệp giáo dục đối với sự phát triển kinh tế- xã hội của xã, của tỉnh. Phát huy sức mạnh tổng hợp của cả hệ thống chính trị và của toàn dân để phát triển sự nghiệp giáo dục.</w:t>
      </w:r>
    </w:p>
    <w:p w14:paraId="5908F00E" w14:textId="77777777" w:rsidR="00A87E5F" w:rsidRPr="00902C9E" w:rsidRDefault="00A87E5F" w:rsidP="001E7218">
      <w:pPr>
        <w:tabs>
          <w:tab w:val="left" w:pos="720"/>
        </w:tabs>
        <w:spacing w:line="320" w:lineRule="exact"/>
        <w:ind w:firstLine="720"/>
        <w:jc w:val="both"/>
        <w:rPr>
          <w:rFonts w:ascii="Times New Roman" w:hAnsi="Times New Roman"/>
          <w:spacing w:val="-4"/>
          <w:szCs w:val="28"/>
        </w:rPr>
      </w:pPr>
      <w:r w:rsidRPr="00902C9E">
        <w:rPr>
          <w:rFonts w:ascii="Times New Roman" w:hAnsi="Times New Roman"/>
          <w:szCs w:val="28"/>
        </w:rPr>
        <w:t xml:space="preserve">Tiếp tục triển khai tích cực và hiệu quả việc “Học tập và làm theo tư tưởng,   đạo đức, phong cách  Hồ Chí Minh”, cuộc vận động “Mỗi thầy, cô giáo là một tấm gương đạo đức, tự học và sáng tạo”, phong trào thi đua “Dạy tốt, học </w:t>
      </w:r>
      <w:r w:rsidRPr="00902C9E">
        <w:rPr>
          <w:rFonts w:ascii="Times New Roman" w:hAnsi="Times New Roman"/>
          <w:spacing w:val="-4"/>
          <w:szCs w:val="28"/>
        </w:rPr>
        <w:t>tốt”, gắn với việc rèn luyện phẩm chất chính trị, đạo đức, lối sống của cán bộ, giáo viên; tổ chức thực hiện việc tích hợp giảng dạy nội dung đạo đức Hồ Chí Minh vào các môn học chính khoá và các hoạt động ngoại khoá trong nhà trường.</w:t>
      </w:r>
    </w:p>
    <w:p w14:paraId="46EE33C9" w14:textId="77777777" w:rsidR="00A87E5F" w:rsidRPr="00902C9E" w:rsidRDefault="00A87E5F" w:rsidP="001E7218">
      <w:pPr>
        <w:tabs>
          <w:tab w:val="left" w:pos="720"/>
        </w:tabs>
        <w:spacing w:line="320" w:lineRule="exact"/>
        <w:ind w:firstLine="720"/>
        <w:jc w:val="both"/>
        <w:rPr>
          <w:rFonts w:ascii="Times New Roman" w:hAnsi="Times New Roman"/>
          <w:szCs w:val="28"/>
        </w:rPr>
      </w:pPr>
      <w:r w:rsidRPr="00902C9E">
        <w:rPr>
          <w:rFonts w:ascii="Times New Roman" w:hAnsi="Times New Roman"/>
          <w:szCs w:val="28"/>
        </w:rPr>
        <w:t xml:space="preserve">Tiếp tục tăng cường sự lãnh đạo của cấp uỷ đảng, chính quyền các cấp, nâng cao vai trò trách nhiệm của cơ quan quản lý Nhà nước về giáo dục để thực hiện mục tiêu, nhiệm vụ phát triển sự nghiệp giáo dục và đào tạo. </w:t>
      </w:r>
    </w:p>
    <w:p w14:paraId="3B4572AC" w14:textId="77777777" w:rsidR="00A87E5F" w:rsidRPr="00902C9E" w:rsidRDefault="00A87E5F" w:rsidP="001E7218">
      <w:pPr>
        <w:tabs>
          <w:tab w:val="left" w:pos="720"/>
        </w:tabs>
        <w:spacing w:line="320" w:lineRule="exact"/>
        <w:ind w:firstLine="720"/>
        <w:jc w:val="both"/>
        <w:rPr>
          <w:rFonts w:ascii="Times New Roman" w:hAnsi="Times New Roman"/>
          <w:szCs w:val="28"/>
        </w:rPr>
      </w:pPr>
      <w:r w:rsidRPr="00902C9E">
        <w:rPr>
          <w:rFonts w:ascii="Times New Roman" w:hAnsi="Times New Roman"/>
          <w:szCs w:val="28"/>
        </w:rPr>
        <w:t>Thực hiện tốt công tác tuyên vận, thông tin truyền thông; quy chế văn hóa trường học; tăng cường kỷ cương, nền nếp, coi kỷ cương nền nếp là nền tảng để sáng tạo và thực hiện các giải pháp đổi mới; thực hiện hiệu quả phương châm "Thực chất, bền vững, nâng cao chất lượng", cam kết không vi phạm đạo đức nhà giáo, cam kết đảm bảo an toàn cho học sinh; thực hiện 10 lời hứa của nhà giáo Lào Cai làm theo lời Bác.</w:t>
      </w:r>
    </w:p>
    <w:p w14:paraId="724D035A" w14:textId="77777777" w:rsidR="00A87E5F" w:rsidRPr="00902C9E" w:rsidRDefault="00A87E5F" w:rsidP="001E7218">
      <w:pPr>
        <w:tabs>
          <w:tab w:val="left" w:pos="720"/>
        </w:tabs>
        <w:spacing w:line="320" w:lineRule="exact"/>
        <w:ind w:firstLine="720"/>
        <w:jc w:val="both"/>
        <w:rPr>
          <w:rFonts w:ascii="Times New Roman" w:hAnsi="Times New Roman"/>
          <w:b/>
          <w:szCs w:val="28"/>
        </w:rPr>
      </w:pPr>
      <w:r w:rsidRPr="00902C9E">
        <w:rPr>
          <w:rFonts w:ascii="Times New Roman" w:hAnsi="Times New Roman"/>
          <w:b/>
          <w:szCs w:val="28"/>
        </w:rPr>
        <w:t>2. Công tác về chuyên môn, nghiệp vụ</w:t>
      </w:r>
    </w:p>
    <w:p w14:paraId="0F868FDB" w14:textId="77777777" w:rsidR="00A87E5F" w:rsidRPr="00902C9E" w:rsidRDefault="00A87E5F" w:rsidP="001E7218">
      <w:pPr>
        <w:tabs>
          <w:tab w:val="left" w:pos="720"/>
        </w:tabs>
        <w:spacing w:line="320" w:lineRule="exact"/>
        <w:ind w:firstLine="720"/>
        <w:jc w:val="both"/>
        <w:rPr>
          <w:rFonts w:ascii="Times New Roman" w:hAnsi="Times New Roman"/>
          <w:szCs w:val="28"/>
        </w:rPr>
      </w:pPr>
      <w:r w:rsidRPr="00902C9E">
        <w:rPr>
          <w:rFonts w:ascii="Times New Roman" w:hAnsi="Times New Roman"/>
          <w:szCs w:val="28"/>
        </w:rPr>
        <w:t>*  Quy mô mạng lưới trường, lớp học.</w:t>
      </w:r>
    </w:p>
    <w:p w14:paraId="38497749" w14:textId="09D38F5E" w:rsidR="00A87E5F" w:rsidRPr="00902C9E" w:rsidRDefault="00A87E5F" w:rsidP="001E7218">
      <w:pPr>
        <w:tabs>
          <w:tab w:val="left" w:pos="720"/>
        </w:tabs>
        <w:spacing w:line="320" w:lineRule="exact"/>
        <w:ind w:firstLine="720"/>
        <w:jc w:val="both"/>
        <w:rPr>
          <w:rFonts w:ascii="Times New Roman" w:hAnsi="Times New Roman"/>
          <w:szCs w:val="28"/>
        </w:rPr>
      </w:pPr>
      <w:r w:rsidRPr="00902C9E">
        <w:rPr>
          <w:rFonts w:ascii="Times New Roman" w:hAnsi="Times New Roman"/>
          <w:szCs w:val="28"/>
        </w:rPr>
        <w:t>Xây dựng kế hoạch phát triển mạng lưới, quy mô trường, lớp các cấp học từng năm đảm bảo phù hợp với tình hình thực tế địa phương. Tập trung đầu tư, trường phổ thông dân tộc bán trú.</w:t>
      </w:r>
    </w:p>
    <w:p w14:paraId="7572043B" w14:textId="77777777" w:rsidR="00A87E5F" w:rsidRPr="00902C9E" w:rsidRDefault="00A87E5F" w:rsidP="001E7218">
      <w:pPr>
        <w:tabs>
          <w:tab w:val="left" w:pos="720"/>
        </w:tabs>
        <w:spacing w:line="320" w:lineRule="exact"/>
        <w:ind w:firstLine="720"/>
        <w:jc w:val="both"/>
        <w:rPr>
          <w:rFonts w:ascii="Times New Roman" w:hAnsi="Times New Roman"/>
          <w:szCs w:val="28"/>
        </w:rPr>
      </w:pPr>
      <w:r w:rsidRPr="00902C9E">
        <w:rPr>
          <w:rFonts w:ascii="Times New Roman" w:hAnsi="Times New Roman"/>
          <w:szCs w:val="28"/>
        </w:rPr>
        <w:t xml:space="preserve">Củng cố phát triển mô hình hoạt động của các trung tâm học tập cộng đồng theo hướng bền vững, linh hoạt và hiệu quả nhằm đáp ứng nhu cầu học tập thường xuyên, liên tục, suốt đời cho mọi người dân. </w:t>
      </w:r>
    </w:p>
    <w:p w14:paraId="32194E09" w14:textId="77777777" w:rsidR="00A87E5F" w:rsidRPr="00902C9E" w:rsidRDefault="00A87E5F" w:rsidP="001E7218">
      <w:pPr>
        <w:tabs>
          <w:tab w:val="left" w:pos="720"/>
        </w:tabs>
        <w:spacing w:line="320" w:lineRule="exact"/>
        <w:ind w:firstLine="720"/>
        <w:jc w:val="both"/>
        <w:rPr>
          <w:rFonts w:ascii="Times New Roman" w:hAnsi="Times New Roman"/>
          <w:szCs w:val="28"/>
        </w:rPr>
      </w:pPr>
      <w:r w:rsidRPr="00902C9E">
        <w:rPr>
          <w:rFonts w:ascii="Times New Roman" w:hAnsi="Times New Roman"/>
          <w:szCs w:val="28"/>
        </w:rPr>
        <w:t>*  Xây dựng đội ngũ nhà giáo và cán bộ quản lý giáo dục.</w:t>
      </w:r>
    </w:p>
    <w:p w14:paraId="0FD379D4" w14:textId="77777777" w:rsidR="00A87E5F" w:rsidRPr="00902C9E" w:rsidRDefault="00A87E5F" w:rsidP="001E7218">
      <w:pPr>
        <w:tabs>
          <w:tab w:val="left" w:pos="720"/>
        </w:tabs>
        <w:spacing w:line="320" w:lineRule="exact"/>
        <w:ind w:firstLine="720"/>
        <w:jc w:val="both"/>
        <w:rPr>
          <w:rFonts w:ascii="Times New Roman" w:hAnsi="Times New Roman"/>
          <w:szCs w:val="28"/>
        </w:rPr>
      </w:pPr>
      <w:r w:rsidRPr="00902C9E">
        <w:rPr>
          <w:rFonts w:ascii="Times New Roman" w:hAnsi="Times New Roman"/>
          <w:szCs w:val="28"/>
        </w:rPr>
        <w:t xml:space="preserve">Tiếp tục đổi mới công tác quản lý, quản trị trường học theo hướng phân cấp quản lý, tăng cường giao quyền tự chủ của nhà trường, phát huy vai trò người đứng đầu cơ sở giáo dục; thực hiện quản trị trường học dân chủ, kỷ cương, nền nếp chất lượng và hiệu quả giáo dục trong các cơ sở giáo dục. Phấn đấu đảm bảo đội ngũ cán bộ quản lý, giáo viên, nhân viên đạt chuẩn về trình độ đào tạo, được tham gia các hoạt động bồi dưỡng chuyên môn, nâng cao chất lượng theo chuẩn nghề nghiệp. Đẩy mạnh ứng dụng công nghệ thông tin trong quản lý, dạy và học; thực hiện chuyển đổi số trong giáo dục. </w:t>
      </w:r>
    </w:p>
    <w:p w14:paraId="3EF5633A" w14:textId="77777777" w:rsidR="00A87E5F" w:rsidRPr="00902C9E" w:rsidRDefault="00A87E5F" w:rsidP="001E7218">
      <w:pPr>
        <w:tabs>
          <w:tab w:val="left" w:pos="720"/>
        </w:tabs>
        <w:spacing w:line="320" w:lineRule="exact"/>
        <w:ind w:firstLine="720"/>
        <w:jc w:val="both"/>
        <w:rPr>
          <w:rFonts w:ascii="Times New Roman" w:hAnsi="Times New Roman"/>
          <w:szCs w:val="28"/>
        </w:rPr>
      </w:pPr>
      <w:r w:rsidRPr="00902C9E">
        <w:rPr>
          <w:rFonts w:ascii="Times New Roman" w:hAnsi="Times New Roman"/>
          <w:szCs w:val="28"/>
        </w:rPr>
        <w:t>Triển khai thực hiện có hiệu quả công tác đánh giá theo chuẩn nghề nghiệp, chuẩn hiệu trưởng đối với cán bộ quản lý, giáo viên các cấp học.</w:t>
      </w:r>
    </w:p>
    <w:p w14:paraId="66EC7E29" w14:textId="77777777" w:rsidR="00A87E5F" w:rsidRPr="00902C9E" w:rsidRDefault="00A87E5F" w:rsidP="001E7218">
      <w:pPr>
        <w:tabs>
          <w:tab w:val="left" w:pos="720"/>
        </w:tabs>
        <w:spacing w:line="320" w:lineRule="exact"/>
        <w:ind w:firstLine="720"/>
        <w:jc w:val="both"/>
        <w:rPr>
          <w:rFonts w:ascii="Times New Roman" w:hAnsi="Times New Roman"/>
          <w:szCs w:val="28"/>
        </w:rPr>
      </w:pPr>
      <w:r w:rsidRPr="00902C9E">
        <w:rPr>
          <w:rFonts w:ascii="Times New Roman" w:hAnsi="Times New Roman"/>
          <w:szCs w:val="28"/>
        </w:rPr>
        <w:lastRenderedPageBreak/>
        <w:t>Rà soát đội ngũ, đánh giá phân xếp loại theo đúng quy định; sử dụng và bố trí một cách hợp lý; khuyến khích và tạo điều kiện cho giáo viên học tập nâng cao trình độ.</w:t>
      </w:r>
    </w:p>
    <w:p w14:paraId="19B0DFC9" w14:textId="77777777" w:rsidR="00A87E5F" w:rsidRPr="00902C9E" w:rsidRDefault="00A87E5F" w:rsidP="001E7218">
      <w:pPr>
        <w:tabs>
          <w:tab w:val="left" w:pos="720"/>
        </w:tabs>
        <w:spacing w:line="320" w:lineRule="exact"/>
        <w:ind w:firstLine="720"/>
        <w:jc w:val="both"/>
        <w:rPr>
          <w:rFonts w:ascii="Times New Roman" w:hAnsi="Times New Roman"/>
          <w:szCs w:val="28"/>
        </w:rPr>
      </w:pPr>
      <w:r w:rsidRPr="00902C9E">
        <w:rPr>
          <w:rFonts w:ascii="Times New Roman" w:hAnsi="Times New Roman"/>
          <w:szCs w:val="28"/>
        </w:rPr>
        <w:t xml:space="preserve">Kiện toàn, phát huy hiệu quả đội ngũ giáo viên cốt cán các cấp học nhằm thực hiện hiệu quả công tác bồi dưỡng giáo viên và cán bộ quản lý giáo dục. </w:t>
      </w:r>
    </w:p>
    <w:p w14:paraId="3185E349" w14:textId="77777777" w:rsidR="00A87E5F" w:rsidRPr="00902C9E" w:rsidRDefault="00A87E5F" w:rsidP="001E7218">
      <w:pPr>
        <w:tabs>
          <w:tab w:val="left" w:pos="720"/>
        </w:tabs>
        <w:spacing w:line="320" w:lineRule="exact"/>
        <w:ind w:firstLine="720"/>
        <w:jc w:val="both"/>
        <w:rPr>
          <w:rFonts w:ascii="Times New Roman" w:hAnsi="Times New Roman"/>
          <w:szCs w:val="28"/>
        </w:rPr>
      </w:pPr>
      <w:r w:rsidRPr="00902C9E">
        <w:rPr>
          <w:rFonts w:ascii="Times New Roman" w:hAnsi="Times New Roman"/>
          <w:szCs w:val="28"/>
        </w:rPr>
        <w:t>Đẩy mạnh các phong trào thi đua; tổ chức đánh giá, bình xét thi đua công bằng, dân chủ, khách quan nhằm ghi nhận và thúc đẩy sự cố gắng, lỗ lực phấn đấu của đội ngũ cán bộ, giáo viên, nhân viên trong toàn ngành.</w:t>
      </w:r>
    </w:p>
    <w:p w14:paraId="786D2302" w14:textId="77777777" w:rsidR="00A87E5F" w:rsidRPr="00902C9E" w:rsidRDefault="00A87E5F" w:rsidP="001E7218">
      <w:pPr>
        <w:tabs>
          <w:tab w:val="left" w:pos="720"/>
        </w:tabs>
        <w:spacing w:line="320" w:lineRule="exact"/>
        <w:ind w:firstLine="720"/>
        <w:jc w:val="both"/>
        <w:rPr>
          <w:rFonts w:ascii="Times New Roman" w:hAnsi="Times New Roman"/>
          <w:szCs w:val="28"/>
        </w:rPr>
      </w:pPr>
      <w:r w:rsidRPr="00902C9E">
        <w:rPr>
          <w:rFonts w:ascii="Times New Roman" w:hAnsi="Times New Roman"/>
          <w:szCs w:val="28"/>
        </w:rPr>
        <w:t>Xây dựng kế hoạch đào tạo, bồi dưỡng về chuyên môn nghiệp vụ, lý luận chính trị cho CBQL, giáo viên, nhân viên. Phối hợp với các trường chuyên nghiệp (Phân hiệu Đại học Thái Nguyên tại Lào Cai, trường Chính trị tỉnh Lào Cai...) để đào tạo nhằm nâng cao chất lượng chuyên môn và chính trị cho đội ngũ cán bộ quản lý, giáo viên, nhân viên. Công tác đào tạo phải gắn chặt chẽ với quy hoạch, kế hoạch phát triển kinh tế - xã hội của xã đến năm 2030. Trong đó, cần xác định rõ chỉ tiêu về số lượng, chất lượng đội ngũ cán bộ, giáo viên cần đào tạo; đảm bảo cơ cấu hợp lý các phân môn cần đào tạo.</w:t>
      </w:r>
    </w:p>
    <w:p w14:paraId="0DE50C79" w14:textId="77777777" w:rsidR="00A87E5F" w:rsidRPr="00902C9E" w:rsidRDefault="00A87E5F" w:rsidP="001E7218">
      <w:pPr>
        <w:tabs>
          <w:tab w:val="left" w:pos="720"/>
        </w:tabs>
        <w:spacing w:line="320" w:lineRule="exact"/>
        <w:ind w:firstLine="720"/>
        <w:jc w:val="both"/>
        <w:rPr>
          <w:rFonts w:ascii="Times New Roman" w:hAnsi="Times New Roman"/>
          <w:szCs w:val="28"/>
        </w:rPr>
      </w:pPr>
      <w:r w:rsidRPr="00902C9E">
        <w:rPr>
          <w:rFonts w:ascii="Times New Roman" w:hAnsi="Times New Roman"/>
          <w:szCs w:val="28"/>
        </w:rPr>
        <w:t>* Nâng cao chất lượng và hiệu quả giáo dục.</w:t>
      </w:r>
    </w:p>
    <w:p w14:paraId="271C4477" w14:textId="77777777" w:rsidR="00A87E5F" w:rsidRPr="00902C9E" w:rsidRDefault="00A87E5F" w:rsidP="001E7218">
      <w:pPr>
        <w:tabs>
          <w:tab w:val="left" w:pos="720"/>
        </w:tabs>
        <w:spacing w:line="320" w:lineRule="exact"/>
        <w:ind w:firstLine="720"/>
        <w:jc w:val="both"/>
        <w:rPr>
          <w:rFonts w:ascii="Times New Roman" w:hAnsi="Times New Roman"/>
          <w:szCs w:val="28"/>
        </w:rPr>
      </w:pPr>
      <w:r w:rsidRPr="00902C9E">
        <w:rPr>
          <w:rFonts w:ascii="Times New Roman" w:hAnsi="Times New Roman"/>
          <w:szCs w:val="28"/>
        </w:rPr>
        <w:t>Tiếp tục triển khai thực hiện chương trình giáo dục phổ thông 2018 đối với cấp Tiểu học, THCS. Tổ chức đánh giá, rút kinh nghiệm trong quá trình triển khai thực hiện; nhân rộng cách làm hay sáng tạo trong việc thực hiện chương trình giáo dục phổ thông 2018.</w:t>
      </w:r>
    </w:p>
    <w:p w14:paraId="027B6027" w14:textId="77777777" w:rsidR="00A87E5F" w:rsidRPr="00902C9E" w:rsidRDefault="00A87E5F" w:rsidP="001E7218">
      <w:pPr>
        <w:tabs>
          <w:tab w:val="left" w:pos="720"/>
        </w:tabs>
        <w:spacing w:line="320" w:lineRule="exact"/>
        <w:ind w:firstLine="720"/>
        <w:jc w:val="both"/>
        <w:rPr>
          <w:rFonts w:ascii="Times New Roman" w:hAnsi="Times New Roman"/>
          <w:szCs w:val="28"/>
        </w:rPr>
      </w:pPr>
      <w:r w:rsidRPr="00902C9E">
        <w:rPr>
          <w:rFonts w:ascii="Times New Roman" w:hAnsi="Times New Roman"/>
          <w:szCs w:val="28"/>
        </w:rPr>
        <w:t xml:space="preserve">Tiếp tục đẩy mạnh hoạt động giáo dục lao động, hướng nghiệp, xây dựng mô hình điểm về công tác hướng nghiệp đối với các đơn vị trường học. Xây dựng mô hình, cảnh quan trường, lớp; giáo dục ý thức tự quản, tự phục vụ, vệ sinh trường lớp có sự hướng dẫn của giáo viên. Đổi mới hoạt động giáo dục ngoài giờ lên lớp; hoạt động trải nghiệm sáng tạo giúp học sinh hiểu về ngành nghề, bản sắc văn hóa của địa phương,... thiết thực, hiệu quả, tuyệt đối an toàn và tiết kiệm. Nâng cao chất lượng các hoạt động của các loại hình trường phổ thông dân tộc bán trú. Thực hiện hiệu quả các nội dung: Đổi mới phương pháp giảng dạy, đổi mới kiểm tra đánh giá học sinh, bồi dưỡng học sinh giỏi, học sinh năng khiếu, phụ đạo học sinh học yếu, kém.                                                                                                                                                      </w:t>
      </w:r>
    </w:p>
    <w:p w14:paraId="52246041" w14:textId="77777777" w:rsidR="00A87E5F" w:rsidRPr="00902C9E" w:rsidRDefault="00A87E5F" w:rsidP="001E7218">
      <w:pPr>
        <w:tabs>
          <w:tab w:val="left" w:pos="720"/>
        </w:tabs>
        <w:spacing w:line="320" w:lineRule="exact"/>
        <w:ind w:firstLine="720"/>
        <w:jc w:val="both"/>
        <w:rPr>
          <w:rFonts w:ascii="Times New Roman" w:hAnsi="Times New Roman"/>
          <w:szCs w:val="28"/>
        </w:rPr>
      </w:pPr>
      <w:r w:rsidRPr="00902C9E">
        <w:rPr>
          <w:rFonts w:ascii="Times New Roman" w:hAnsi="Times New Roman"/>
          <w:szCs w:val="28"/>
        </w:rPr>
        <w:t xml:space="preserve">Tích cực ứng dụng công nghệ thông tin trong công tác quản lý và giảng dạy. Tiếp tục triển khai chuyển đổi số trong ngành giáo dục và đào tạo. </w:t>
      </w:r>
    </w:p>
    <w:p w14:paraId="588D7E46" w14:textId="77777777" w:rsidR="00A87E5F" w:rsidRPr="00902C9E" w:rsidRDefault="00A87E5F" w:rsidP="001E7218">
      <w:pPr>
        <w:tabs>
          <w:tab w:val="left" w:pos="720"/>
        </w:tabs>
        <w:spacing w:line="320" w:lineRule="exact"/>
        <w:ind w:firstLine="720"/>
        <w:jc w:val="both"/>
        <w:rPr>
          <w:rFonts w:ascii="Times New Roman" w:hAnsi="Times New Roman"/>
          <w:szCs w:val="28"/>
        </w:rPr>
      </w:pPr>
      <w:r w:rsidRPr="00902C9E">
        <w:rPr>
          <w:rFonts w:ascii="Times New Roman" w:hAnsi="Times New Roman"/>
          <w:szCs w:val="28"/>
        </w:rPr>
        <w:t>Tăng cường vai trò tổ chức Đoàn thanh niên Cộng sản Hồ Chí Minh và               Đội thiếu niên tiền phong Hồ Chí Minh trong việc tổ chức cho học sinh tự rèn luyện; tăng cường mối quan hệ phối hợp giữa Gia đình - Nhà trường - Xã hội để thực hiện tốt công tác giáo dục học sinh.</w:t>
      </w:r>
    </w:p>
    <w:p w14:paraId="47321A0C" w14:textId="77777777" w:rsidR="00A87E5F" w:rsidRPr="00902C9E" w:rsidRDefault="00A87E5F" w:rsidP="001E7218">
      <w:pPr>
        <w:tabs>
          <w:tab w:val="left" w:pos="720"/>
        </w:tabs>
        <w:spacing w:line="320" w:lineRule="exact"/>
        <w:ind w:firstLine="720"/>
        <w:jc w:val="both"/>
        <w:rPr>
          <w:rFonts w:ascii="Times New Roman" w:hAnsi="Times New Roman"/>
          <w:szCs w:val="28"/>
        </w:rPr>
      </w:pPr>
      <w:r w:rsidRPr="00902C9E">
        <w:rPr>
          <w:rFonts w:ascii="Times New Roman" w:hAnsi="Times New Roman"/>
          <w:szCs w:val="28"/>
        </w:rPr>
        <w:t xml:space="preserve">Chú trọng công tác quản lý học sinh bán trú theo hình thức chính quy, tự quản. Không để tình trạng mất an toàn cho học sinh, không để xảy ra ngộ độc thực phẩm; đảm bảo chế độ dinh dưỡng cho học sinh trong các bữa ăn bán trú; chú trọng các giải pháp phòng chống dịch bệnh, phòng tránh rét cho học sinh. Làm tốt công tác tuyên truyền, đặc biệt là công tác xã hội hóa giáo dục nhằm duy trì tỷ lệ học sinh đi học chuyên cần và nâng cao chất lượng. </w:t>
      </w:r>
    </w:p>
    <w:p w14:paraId="681E174C" w14:textId="77777777" w:rsidR="00A87E5F" w:rsidRPr="00902C9E" w:rsidRDefault="00A87E5F" w:rsidP="001E7218">
      <w:pPr>
        <w:tabs>
          <w:tab w:val="left" w:pos="720"/>
        </w:tabs>
        <w:spacing w:line="320" w:lineRule="exact"/>
        <w:ind w:firstLine="720"/>
        <w:jc w:val="both"/>
        <w:rPr>
          <w:rFonts w:ascii="Times New Roman" w:hAnsi="Times New Roman"/>
          <w:szCs w:val="28"/>
        </w:rPr>
      </w:pPr>
      <w:r w:rsidRPr="00902C9E">
        <w:rPr>
          <w:rFonts w:ascii="Times New Roman" w:hAnsi="Times New Roman"/>
          <w:szCs w:val="28"/>
        </w:rPr>
        <w:t xml:space="preserve">Tăng cường công tác kiểm tra đột xuất và theo kế hoạch, kiểm tra việc khắc phục tồn tại sau kiểm tra trong việc thực hiện nhiệm vụ năm học tại đơn vị trường </w:t>
      </w:r>
      <w:r w:rsidRPr="00902C9E">
        <w:rPr>
          <w:rFonts w:ascii="Times New Roman" w:hAnsi="Times New Roman"/>
          <w:szCs w:val="28"/>
        </w:rPr>
        <w:lastRenderedPageBreak/>
        <w:t>học; kịp thời tư vấn, hướng dẫn và có giải pháp hữu hiệu để chỉ đạo các trường khắc phục tồn tại, yếu kém về công tác giáo dục.</w:t>
      </w:r>
    </w:p>
    <w:p w14:paraId="6570AFC0" w14:textId="77777777" w:rsidR="00A87E5F" w:rsidRPr="00902C9E" w:rsidRDefault="00A87E5F" w:rsidP="001E7218">
      <w:pPr>
        <w:tabs>
          <w:tab w:val="left" w:pos="720"/>
        </w:tabs>
        <w:spacing w:line="320" w:lineRule="exact"/>
        <w:ind w:firstLine="720"/>
        <w:jc w:val="both"/>
        <w:rPr>
          <w:rFonts w:ascii="Times New Roman" w:hAnsi="Times New Roman"/>
          <w:b/>
          <w:szCs w:val="28"/>
        </w:rPr>
      </w:pPr>
      <w:r w:rsidRPr="00902C9E">
        <w:rPr>
          <w:rFonts w:ascii="Times New Roman" w:hAnsi="Times New Roman"/>
          <w:b/>
          <w:szCs w:val="28"/>
        </w:rPr>
        <w:t>3. Cơ chế chính sách và nguồn lực</w:t>
      </w:r>
    </w:p>
    <w:p w14:paraId="2F133D3B" w14:textId="77777777" w:rsidR="00A87E5F" w:rsidRPr="00902C9E" w:rsidRDefault="00A87E5F" w:rsidP="001E7218">
      <w:pPr>
        <w:tabs>
          <w:tab w:val="left" w:pos="720"/>
        </w:tabs>
        <w:spacing w:line="320" w:lineRule="exact"/>
        <w:ind w:firstLine="720"/>
        <w:jc w:val="both"/>
        <w:rPr>
          <w:rFonts w:ascii="Times New Roman" w:hAnsi="Times New Roman"/>
          <w:szCs w:val="28"/>
        </w:rPr>
      </w:pPr>
      <w:r w:rsidRPr="00902C9E">
        <w:rPr>
          <w:rFonts w:ascii="Times New Roman" w:hAnsi="Times New Roman"/>
          <w:szCs w:val="28"/>
        </w:rPr>
        <w:t>Tăng cường đầu tư nguồn lực từ ngân sách Nhà nước cho giáo dục và sử dụng có hiệu quả các nguồn lực để hỗ trợ, phát triển giáo dục. Tiếp tục thực hiện có hiệu quả các cơ chế chính sách của Trung ương, của tỉnh, của xã đã ban hành.</w:t>
      </w:r>
    </w:p>
    <w:p w14:paraId="1020CA2B" w14:textId="77777777" w:rsidR="00A87E5F" w:rsidRPr="00902C9E" w:rsidRDefault="00A87E5F" w:rsidP="001E7218">
      <w:pPr>
        <w:tabs>
          <w:tab w:val="left" w:pos="720"/>
        </w:tabs>
        <w:spacing w:line="320" w:lineRule="exact"/>
        <w:ind w:firstLine="720"/>
        <w:jc w:val="both"/>
        <w:rPr>
          <w:rFonts w:ascii="Times New Roman" w:hAnsi="Times New Roman"/>
          <w:szCs w:val="28"/>
        </w:rPr>
      </w:pPr>
      <w:r w:rsidRPr="00902C9E">
        <w:rPr>
          <w:rFonts w:ascii="Times New Roman" w:hAnsi="Times New Roman"/>
          <w:szCs w:val="28"/>
        </w:rPr>
        <w:t>Thực hiện tốt một số cơ chế chính sách để điều hành, khuyến khích việc huy động các nguồn lực; thực hiện đầy đủ các chế độ, chính sách dành cho cán bộ quản lý, giáo viên, nhân viên và học sinh.</w:t>
      </w:r>
    </w:p>
    <w:p w14:paraId="54F87CE8" w14:textId="77777777" w:rsidR="00A87E5F" w:rsidRPr="00902C9E" w:rsidRDefault="00A87E5F" w:rsidP="001E7218">
      <w:pPr>
        <w:tabs>
          <w:tab w:val="left" w:pos="720"/>
        </w:tabs>
        <w:spacing w:line="320" w:lineRule="exact"/>
        <w:ind w:firstLine="720"/>
        <w:jc w:val="both"/>
        <w:rPr>
          <w:rFonts w:ascii="Times New Roman" w:hAnsi="Times New Roman"/>
          <w:b/>
          <w:szCs w:val="28"/>
        </w:rPr>
      </w:pPr>
      <w:r w:rsidRPr="00902C9E">
        <w:rPr>
          <w:rFonts w:ascii="Times New Roman" w:hAnsi="Times New Roman"/>
          <w:b/>
          <w:szCs w:val="28"/>
        </w:rPr>
        <w:t>4. Công tác xã hội hóa</w:t>
      </w:r>
    </w:p>
    <w:p w14:paraId="5BDCAD57" w14:textId="77777777" w:rsidR="00A87E5F" w:rsidRPr="00902C9E" w:rsidRDefault="00A87E5F" w:rsidP="001E7218">
      <w:pPr>
        <w:pStyle w:val="BodyText2"/>
        <w:spacing w:after="0" w:line="320" w:lineRule="exact"/>
        <w:ind w:firstLine="720"/>
        <w:jc w:val="both"/>
        <w:rPr>
          <w:spacing w:val="-8"/>
          <w:lang w:val="en-US"/>
        </w:rPr>
      </w:pPr>
      <w:r w:rsidRPr="00902C9E">
        <w:rPr>
          <w:spacing w:val="-8"/>
        </w:rPr>
        <w:t xml:space="preserve">Tiếp tục thực hiện tốt công tác xã hội hoá giáo dục. Tranh thủ sự quan tâm ủng hộ, giúp đỡ của các </w:t>
      </w:r>
      <w:r w:rsidRPr="00902C9E">
        <w:rPr>
          <w:spacing w:val="-8"/>
          <w:lang w:val="en-US"/>
        </w:rPr>
        <w:t xml:space="preserve">nhân dân, </w:t>
      </w:r>
      <w:r w:rsidRPr="00902C9E">
        <w:rPr>
          <w:spacing w:val="-8"/>
        </w:rPr>
        <w:t xml:space="preserve">cơ quan ban ngành, các tổ chức phi chính phủ, tổ chức xã hội, các nhà từ thiện, các nhà hảo tâm đối với sự nghiệp giáo dục và đào tạo.  </w:t>
      </w:r>
    </w:p>
    <w:p w14:paraId="3BF2D360" w14:textId="77777777" w:rsidR="00A87E5F" w:rsidRPr="00902C9E" w:rsidRDefault="00A87E5F" w:rsidP="001E7218">
      <w:pPr>
        <w:pStyle w:val="BodyText2"/>
        <w:spacing w:after="0" w:line="320" w:lineRule="exact"/>
        <w:ind w:firstLine="720"/>
        <w:jc w:val="both"/>
        <w:rPr>
          <w:b/>
          <w:spacing w:val="-8"/>
          <w:lang w:val="en-US"/>
        </w:rPr>
      </w:pPr>
      <w:r w:rsidRPr="00902C9E">
        <w:rPr>
          <w:b/>
          <w:spacing w:val="-8"/>
          <w:lang w:val="en-US"/>
        </w:rPr>
        <w:t>IV. KINH PHÍ THỰC HIỆN</w:t>
      </w:r>
    </w:p>
    <w:p w14:paraId="13B5652E" w14:textId="5981DBCB" w:rsidR="00A87FED" w:rsidRPr="00902C9E" w:rsidRDefault="00A87E5F" w:rsidP="00A87FED">
      <w:pPr>
        <w:ind w:firstLine="720"/>
        <w:rPr>
          <w:rFonts w:ascii="Times New Roman" w:hAnsi="Times New Roman"/>
          <w:bCs/>
          <w:szCs w:val="28"/>
        </w:rPr>
      </w:pPr>
      <w:r w:rsidRPr="001E49C3">
        <w:rPr>
          <w:rFonts w:ascii="Times New Roman" w:hAnsi="Times New Roman"/>
          <w:szCs w:val="28"/>
        </w:rPr>
        <w:t>Từ ngân sách trung ương và địa phương, công tác xã hội hóa để thực hiện các chương trình mục tiêu</w:t>
      </w:r>
      <w:r w:rsidR="00A87FED" w:rsidRPr="001E49C3">
        <w:rPr>
          <w:rFonts w:ascii="Times New Roman" w:hAnsi="Times New Roman"/>
          <w:szCs w:val="28"/>
        </w:rPr>
        <w:t xml:space="preserve"> phát triển</w:t>
      </w:r>
      <w:r w:rsidRPr="001E49C3">
        <w:rPr>
          <w:rFonts w:ascii="Times New Roman" w:hAnsi="Times New Roman"/>
          <w:szCs w:val="28"/>
        </w:rPr>
        <w:t xml:space="preserve"> giáo dục và đào tạo trên địa bàn xã</w:t>
      </w:r>
      <w:r w:rsidR="00A87FED" w:rsidRPr="001E49C3">
        <w:rPr>
          <w:rFonts w:ascii="Times New Roman" w:hAnsi="Times New Roman"/>
          <w:szCs w:val="28"/>
        </w:rPr>
        <w:t xml:space="preserve"> </w:t>
      </w:r>
      <w:r w:rsidR="00A87FED" w:rsidRPr="001E49C3">
        <w:rPr>
          <w:rFonts w:ascii="Times New Roman" w:hAnsi="Times New Roman"/>
          <w:bCs/>
          <w:szCs w:val="28"/>
        </w:rPr>
        <w:t xml:space="preserve">5 </w:t>
      </w:r>
      <w:r w:rsidR="00A87FED" w:rsidRPr="00902C9E">
        <w:rPr>
          <w:rFonts w:ascii="Times New Roman" w:hAnsi="Times New Roman"/>
          <w:bCs/>
          <w:szCs w:val="28"/>
        </w:rPr>
        <w:t>năm 2026-2030 và kế hoạch năm học 2026-2027.</w:t>
      </w:r>
    </w:p>
    <w:p w14:paraId="3FC33EED" w14:textId="77777777" w:rsidR="00A87E5F" w:rsidRPr="00902C9E" w:rsidRDefault="00A87E5F" w:rsidP="001E7218">
      <w:pPr>
        <w:tabs>
          <w:tab w:val="left" w:pos="720"/>
        </w:tabs>
        <w:spacing w:line="320" w:lineRule="exact"/>
        <w:ind w:firstLine="720"/>
        <w:jc w:val="both"/>
        <w:rPr>
          <w:rFonts w:ascii="Times New Roman" w:hAnsi="Times New Roman"/>
          <w:b/>
          <w:szCs w:val="28"/>
        </w:rPr>
      </w:pPr>
      <w:r w:rsidRPr="00902C9E">
        <w:rPr>
          <w:rFonts w:ascii="Times New Roman" w:hAnsi="Times New Roman"/>
          <w:b/>
          <w:szCs w:val="28"/>
        </w:rPr>
        <w:t>V. TỔ CHỨC THỰC HIỆN</w:t>
      </w:r>
    </w:p>
    <w:p w14:paraId="4051D7F3" w14:textId="77777777" w:rsidR="00A87E5F" w:rsidRPr="00902C9E" w:rsidRDefault="00A87E5F" w:rsidP="001E7218">
      <w:pPr>
        <w:spacing w:line="320" w:lineRule="exact"/>
        <w:ind w:firstLine="720"/>
        <w:jc w:val="both"/>
        <w:rPr>
          <w:rFonts w:ascii="Times New Roman" w:hAnsi="Times New Roman"/>
          <w:szCs w:val="28"/>
        </w:rPr>
      </w:pPr>
      <w:r w:rsidRPr="00902C9E">
        <w:rPr>
          <w:rFonts w:ascii="Times New Roman" w:hAnsi="Times New Roman"/>
          <w:b/>
          <w:bCs/>
          <w:szCs w:val="28"/>
        </w:rPr>
        <w:t>1. Phòng Văn hóa - Xã hội</w:t>
      </w:r>
    </w:p>
    <w:p w14:paraId="1ED6548E" w14:textId="77777777" w:rsidR="00A87E5F" w:rsidRPr="00902C9E" w:rsidRDefault="00A87E5F" w:rsidP="001E7218">
      <w:pPr>
        <w:spacing w:line="320" w:lineRule="exact"/>
        <w:ind w:firstLine="720"/>
        <w:jc w:val="both"/>
        <w:rPr>
          <w:rFonts w:ascii="Times New Roman" w:hAnsi="Times New Roman"/>
          <w:szCs w:val="28"/>
        </w:rPr>
      </w:pPr>
      <w:r w:rsidRPr="00902C9E">
        <w:rPr>
          <w:rFonts w:ascii="Times New Roman" w:hAnsi="Times New Roman"/>
          <w:szCs w:val="28"/>
        </w:rPr>
        <w:t>- Là cơ quan thường trực, tham mưu UBND xã tổ chức triển khai kế hoạch có hiệu quả. Hướng dẫn, đôn đốc, kiểm tra các cơ sở giáo dục xây dựng kế hoạch thực hiện hằng năm; định kỳ sơ kết, tổng kết, báo cáo UBND cấp huyện và Sở GD&amp;ĐT.</w:t>
      </w:r>
    </w:p>
    <w:p w14:paraId="1F7685CF" w14:textId="77777777" w:rsidR="00A87E5F" w:rsidRPr="00902C9E" w:rsidRDefault="00A87E5F" w:rsidP="001E7218">
      <w:pPr>
        <w:spacing w:line="320" w:lineRule="exact"/>
        <w:ind w:firstLine="720"/>
        <w:jc w:val="both"/>
        <w:rPr>
          <w:rFonts w:ascii="Times New Roman" w:hAnsi="Times New Roman"/>
          <w:szCs w:val="28"/>
        </w:rPr>
      </w:pPr>
      <w:r w:rsidRPr="00902C9E">
        <w:rPr>
          <w:rFonts w:ascii="Times New Roman" w:hAnsi="Times New Roman"/>
          <w:szCs w:val="28"/>
        </w:rPr>
        <w:t>- Tham mưu UBND xã đảm bảo biên chế, bố trí, điều động giáo viên và cán bộ quản lý theo đúng định mức, đáp ứng yêu cầu thực hiện Chương trình GDPT 2018.</w:t>
      </w:r>
    </w:p>
    <w:p w14:paraId="20F80ED9" w14:textId="77777777" w:rsidR="00A87E5F" w:rsidRPr="00DA0108" w:rsidRDefault="00A87E5F" w:rsidP="001E7218">
      <w:pPr>
        <w:spacing w:line="320" w:lineRule="exact"/>
        <w:ind w:firstLine="720"/>
        <w:jc w:val="both"/>
        <w:rPr>
          <w:rFonts w:ascii="Times New Roman" w:hAnsi="Times New Roman"/>
          <w:spacing w:val="-6"/>
          <w:szCs w:val="28"/>
        </w:rPr>
      </w:pPr>
      <w:r w:rsidRPr="00DA0108">
        <w:rPr>
          <w:rFonts w:ascii="Times New Roman" w:hAnsi="Times New Roman"/>
          <w:spacing w:val="-6"/>
          <w:szCs w:val="28"/>
        </w:rPr>
        <w:t>- Tham mưu phân bổ ngân sách sự nghiệp giáo dục hằng năm, ưu tiên cho các chương trình mục tiêu để thực hiện Chương trình giáo dục phổ thông năm 2018.</w:t>
      </w:r>
    </w:p>
    <w:p w14:paraId="675E5A98" w14:textId="77777777" w:rsidR="00A87E5F" w:rsidRPr="00DA0108" w:rsidRDefault="00A87E5F" w:rsidP="001E7218">
      <w:pPr>
        <w:spacing w:line="320" w:lineRule="exact"/>
        <w:ind w:firstLine="720"/>
        <w:jc w:val="both"/>
        <w:rPr>
          <w:rFonts w:ascii="Times New Roman" w:hAnsi="Times New Roman"/>
          <w:szCs w:val="28"/>
        </w:rPr>
      </w:pPr>
      <w:r w:rsidRPr="00DA0108">
        <w:rPr>
          <w:rFonts w:ascii="Times New Roman" w:hAnsi="Times New Roman"/>
          <w:szCs w:val="28"/>
        </w:rPr>
        <w:t>- Hướng dẫn hỗ trợ các đơn vị trường trong công tác đầu tư xây dựng, mua sắm trang thiết bị dạy học theo Chương trình phổ thông 2018.</w:t>
      </w:r>
    </w:p>
    <w:p w14:paraId="29C6692A" w14:textId="77777777" w:rsidR="00A87E5F" w:rsidRPr="00902C9E" w:rsidRDefault="00A87E5F" w:rsidP="001E7218">
      <w:pPr>
        <w:spacing w:line="320" w:lineRule="exact"/>
        <w:ind w:firstLine="720"/>
        <w:jc w:val="both"/>
        <w:rPr>
          <w:rFonts w:ascii="Times New Roman" w:hAnsi="Times New Roman"/>
          <w:szCs w:val="28"/>
        </w:rPr>
      </w:pPr>
      <w:r w:rsidRPr="00902C9E">
        <w:rPr>
          <w:rFonts w:ascii="Times New Roman" w:hAnsi="Times New Roman"/>
          <w:szCs w:val="28"/>
        </w:rPr>
        <w:t>- Phối hợp với Phòng kinh tế để tham mưu bố trí, quản lý, sử dụng hiệu quả nguồn lực cho giáo dục. Chủ trì công tác kiểm tra, đánh giá chất lượng giáo dục; triển khai kiểm định, công nhận trường chuẩn quốc gia.</w:t>
      </w:r>
    </w:p>
    <w:p w14:paraId="3BBD31F8" w14:textId="77777777" w:rsidR="00A87E5F" w:rsidRPr="00902C9E" w:rsidRDefault="00A87E5F" w:rsidP="001E7218">
      <w:pPr>
        <w:spacing w:line="320" w:lineRule="exact"/>
        <w:ind w:firstLine="720"/>
        <w:jc w:val="both"/>
        <w:rPr>
          <w:rFonts w:ascii="Times New Roman" w:hAnsi="Times New Roman"/>
          <w:spacing w:val="-6"/>
          <w:szCs w:val="28"/>
        </w:rPr>
      </w:pPr>
      <w:r w:rsidRPr="00902C9E">
        <w:rPr>
          <w:rFonts w:ascii="Times New Roman" w:hAnsi="Times New Roman"/>
          <w:spacing w:val="-6"/>
          <w:szCs w:val="28"/>
        </w:rPr>
        <w:t>- Phối hợp với các ban, ngành, đoàn thể xã, doanh nghiệp trong công tác đào tạo nghề với nhu cầu thị trường lao động, định hướng nghề nghiệp cho học sinh.</w:t>
      </w:r>
    </w:p>
    <w:p w14:paraId="6432DC65" w14:textId="77777777" w:rsidR="00A87E5F" w:rsidRPr="00902C9E" w:rsidRDefault="00A87E5F" w:rsidP="001E7218">
      <w:pPr>
        <w:spacing w:line="320" w:lineRule="exact"/>
        <w:ind w:firstLine="720"/>
        <w:jc w:val="both"/>
        <w:rPr>
          <w:rFonts w:ascii="Times New Roman" w:hAnsi="Times New Roman"/>
          <w:szCs w:val="28"/>
        </w:rPr>
      </w:pPr>
      <w:r w:rsidRPr="00902C9E">
        <w:rPr>
          <w:rFonts w:ascii="Times New Roman" w:hAnsi="Times New Roman"/>
          <w:b/>
          <w:bCs/>
          <w:szCs w:val="28"/>
        </w:rPr>
        <w:t>2. Phòng Kinh tế</w:t>
      </w:r>
    </w:p>
    <w:p w14:paraId="0E3DFEB6" w14:textId="77777777" w:rsidR="00A87E5F" w:rsidRPr="00902C9E" w:rsidRDefault="00A87E5F" w:rsidP="001E7218">
      <w:pPr>
        <w:spacing w:line="320" w:lineRule="exact"/>
        <w:ind w:firstLine="720"/>
        <w:jc w:val="both"/>
        <w:rPr>
          <w:rFonts w:ascii="Times New Roman" w:hAnsi="Times New Roman"/>
          <w:spacing w:val="-8"/>
          <w:szCs w:val="28"/>
        </w:rPr>
      </w:pPr>
      <w:r w:rsidRPr="00902C9E">
        <w:rPr>
          <w:rFonts w:ascii="Times New Roman" w:hAnsi="Times New Roman"/>
          <w:spacing w:val="-8"/>
          <w:szCs w:val="28"/>
        </w:rPr>
        <w:t>- Tham mưu phân bổ ngân sách sự nghiệp giáo dục hằng năm, ưu tiên cho các chương trình mục tiêu để thực hiện Chương trình giáo dục phổ thông năm 2018.</w:t>
      </w:r>
    </w:p>
    <w:p w14:paraId="7B6154CB" w14:textId="77777777" w:rsidR="00A87E5F" w:rsidRPr="00902C9E" w:rsidRDefault="00A87E5F" w:rsidP="001E7218">
      <w:pPr>
        <w:spacing w:line="320" w:lineRule="exact"/>
        <w:ind w:firstLine="720"/>
        <w:jc w:val="both"/>
        <w:rPr>
          <w:rFonts w:ascii="Times New Roman" w:hAnsi="Times New Roman"/>
          <w:szCs w:val="28"/>
        </w:rPr>
      </w:pPr>
      <w:r w:rsidRPr="00902C9E">
        <w:rPr>
          <w:rFonts w:ascii="Times New Roman" w:hAnsi="Times New Roman"/>
          <w:szCs w:val="28"/>
        </w:rPr>
        <w:t>- Hướng dẫn hỗ trợ các đơn vị trường trong công tác đầu tư xây dựng, mua sắm trang thiết bị dạy học theo Chương trình phổ thông 2018.</w:t>
      </w:r>
    </w:p>
    <w:p w14:paraId="5FFEF74A" w14:textId="77777777" w:rsidR="00A87E5F" w:rsidRPr="00902C9E" w:rsidRDefault="00A87E5F" w:rsidP="001E7218">
      <w:pPr>
        <w:spacing w:line="320" w:lineRule="exact"/>
        <w:ind w:firstLine="720"/>
        <w:jc w:val="both"/>
        <w:rPr>
          <w:rFonts w:ascii="Times New Roman" w:hAnsi="Times New Roman"/>
          <w:szCs w:val="28"/>
        </w:rPr>
      </w:pPr>
      <w:r w:rsidRPr="00902C9E">
        <w:rPr>
          <w:rFonts w:ascii="Times New Roman" w:hAnsi="Times New Roman"/>
          <w:b/>
          <w:bCs/>
          <w:szCs w:val="28"/>
        </w:rPr>
        <w:t>3. Đề nghị Mặt trận tổ quốc Việt Nam xã và các tổ chức chính trị xã hội xã</w:t>
      </w:r>
    </w:p>
    <w:p w14:paraId="5361C259" w14:textId="77777777" w:rsidR="00A87E5F" w:rsidRPr="00902C9E" w:rsidRDefault="00A87E5F" w:rsidP="001E7218">
      <w:pPr>
        <w:pStyle w:val="BodyText3"/>
        <w:shd w:val="clear" w:color="auto" w:fill="auto"/>
        <w:tabs>
          <w:tab w:val="left" w:pos="720"/>
        </w:tabs>
        <w:spacing w:before="0" w:after="0" w:line="320" w:lineRule="exact"/>
        <w:ind w:firstLine="720"/>
        <w:jc w:val="both"/>
        <w:rPr>
          <w:rFonts w:ascii="Times New Roman" w:hAnsi="Times New Roman" w:cs="Times New Roman"/>
          <w:spacing w:val="-4"/>
          <w:sz w:val="28"/>
          <w:szCs w:val="28"/>
        </w:rPr>
      </w:pPr>
      <w:r w:rsidRPr="00902C9E">
        <w:rPr>
          <w:rFonts w:ascii="Times New Roman" w:hAnsi="Times New Roman" w:cs="Times New Roman"/>
          <w:sz w:val="28"/>
          <w:szCs w:val="28"/>
        </w:rPr>
        <w:t xml:space="preserve">Phối hợp với phòng Văn hóa - Xã hội trong công tác tuyên truyền chủ trương, chính sách của Đảng, pháp luật của nhà nước về công tác giáo dục và đào tạo; </w:t>
      </w:r>
      <w:r w:rsidRPr="00902C9E">
        <w:rPr>
          <w:rFonts w:ascii="Times New Roman" w:hAnsi="Times New Roman" w:cs="Times New Roman"/>
          <w:spacing w:val="-6"/>
          <w:sz w:val="28"/>
          <w:szCs w:val="28"/>
        </w:rPr>
        <w:t xml:space="preserve">tăng cường tuyên truyền chế độ chính sách, vận động học sinh đi học qua các </w:t>
      </w:r>
      <w:r w:rsidRPr="00902C9E">
        <w:rPr>
          <w:rFonts w:ascii="Times New Roman" w:hAnsi="Times New Roman" w:cs="Times New Roman"/>
          <w:sz w:val="28"/>
          <w:szCs w:val="28"/>
        </w:rPr>
        <w:t xml:space="preserve">buổi sinh hoạt Phụ nữ, Đoàn thanh niên,… khắc phục tình trạng học sinh nghỉ học </w:t>
      </w:r>
      <w:r w:rsidRPr="00902C9E">
        <w:rPr>
          <w:rFonts w:ascii="Times New Roman" w:hAnsi="Times New Roman" w:cs="Times New Roman"/>
          <w:sz w:val="28"/>
          <w:szCs w:val="28"/>
        </w:rPr>
        <w:lastRenderedPageBreak/>
        <w:t>dài ngày dẫn đến bỏ học.</w:t>
      </w:r>
    </w:p>
    <w:p w14:paraId="6869C2D2" w14:textId="77777777" w:rsidR="00A87E5F" w:rsidRPr="00902C9E" w:rsidRDefault="00A87E5F" w:rsidP="001E7218">
      <w:pPr>
        <w:spacing w:line="320" w:lineRule="exact"/>
        <w:ind w:firstLine="720"/>
        <w:jc w:val="both"/>
        <w:rPr>
          <w:rFonts w:ascii="Times New Roman" w:hAnsi="Times New Roman"/>
          <w:szCs w:val="28"/>
        </w:rPr>
      </w:pPr>
      <w:r w:rsidRPr="00902C9E">
        <w:rPr>
          <w:rFonts w:ascii="Times New Roman" w:hAnsi="Times New Roman"/>
          <w:b/>
          <w:bCs/>
          <w:szCs w:val="28"/>
        </w:rPr>
        <w:t>4. Các cơ sở giáo dục (Mầm non, Tiểu học, THCS)</w:t>
      </w:r>
    </w:p>
    <w:p w14:paraId="3C63E11C" w14:textId="39568ECB" w:rsidR="00A87E5F" w:rsidRPr="00902C9E" w:rsidRDefault="00A87E5F" w:rsidP="001E7218">
      <w:pPr>
        <w:spacing w:line="320" w:lineRule="exact"/>
        <w:ind w:firstLine="720"/>
        <w:jc w:val="both"/>
        <w:rPr>
          <w:rFonts w:ascii="Times New Roman" w:hAnsi="Times New Roman"/>
          <w:szCs w:val="28"/>
        </w:rPr>
      </w:pPr>
      <w:r w:rsidRPr="00902C9E">
        <w:rPr>
          <w:rFonts w:ascii="Times New Roman" w:hAnsi="Times New Roman"/>
          <w:szCs w:val="28"/>
        </w:rPr>
        <w:t>- Thực hiện kế hoạch theo lộ trình 202</w:t>
      </w:r>
      <w:r w:rsidR="00460D08" w:rsidRPr="00902C9E">
        <w:rPr>
          <w:rFonts w:ascii="Times New Roman" w:hAnsi="Times New Roman"/>
          <w:szCs w:val="28"/>
        </w:rPr>
        <w:t>6</w:t>
      </w:r>
      <w:r w:rsidRPr="00902C9E">
        <w:rPr>
          <w:rFonts w:ascii="Times New Roman" w:hAnsi="Times New Roman"/>
          <w:szCs w:val="28"/>
        </w:rPr>
        <w:t xml:space="preserve"> </w:t>
      </w:r>
      <w:r w:rsidR="00460D08" w:rsidRPr="00902C9E">
        <w:rPr>
          <w:rFonts w:ascii="Times New Roman" w:hAnsi="Times New Roman"/>
          <w:szCs w:val="28"/>
        </w:rPr>
        <w:t>–</w:t>
      </w:r>
      <w:r w:rsidRPr="00902C9E">
        <w:rPr>
          <w:rFonts w:ascii="Times New Roman" w:hAnsi="Times New Roman"/>
          <w:szCs w:val="28"/>
        </w:rPr>
        <w:t xml:space="preserve"> 2030</w:t>
      </w:r>
      <w:r w:rsidR="00460D08" w:rsidRPr="00902C9E">
        <w:rPr>
          <w:rFonts w:ascii="Times New Roman" w:hAnsi="Times New Roman"/>
          <w:szCs w:val="28"/>
        </w:rPr>
        <w:t xml:space="preserve"> và năm 2026-2027</w:t>
      </w:r>
      <w:r w:rsidRPr="00902C9E">
        <w:rPr>
          <w:rFonts w:ascii="Times New Roman" w:hAnsi="Times New Roman"/>
          <w:szCs w:val="28"/>
        </w:rPr>
        <w:t>, phù hợp với thực tiễn của đơn vị trường. Tổ chức bồi dưỡng đội ngũ, đổi mới phương pháp dạy học, ứng dụng CNTT, chuyển đổi số trong quản lý và giảng dạy.</w:t>
      </w:r>
    </w:p>
    <w:p w14:paraId="5EBFBB73" w14:textId="77777777" w:rsidR="00A87E5F" w:rsidRPr="00902C9E" w:rsidRDefault="00A87E5F" w:rsidP="001E7218">
      <w:pPr>
        <w:spacing w:line="320" w:lineRule="exact"/>
        <w:ind w:firstLine="720"/>
        <w:jc w:val="both"/>
        <w:rPr>
          <w:rFonts w:ascii="Times New Roman" w:hAnsi="Times New Roman"/>
          <w:szCs w:val="28"/>
        </w:rPr>
      </w:pPr>
      <w:r w:rsidRPr="00902C9E">
        <w:rPr>
          <w:rFonts w:ascii="Times New Roman" w:hAnsi="Times New Roman"/>
          <w:szCs w:val="28"/>
        </w:rPr>
        <w:t>- Đẩy mạnh các phong trào thi đua dạy tốt - học tốt; chú trọng nâng cao chất lượng đại trà và mũi nhọn.</w:t>
      </w:r>
    </w:p>
    <w:p w14:paraId="014BF19A" w14:textId="017ACBF6" w:rsidR="00F85E87" w:rsidRPr="00902C9E" w:rsidRDefault="00A87E5F" w:rsidP="001E7218">
      <w:pPr>
        <w:spacing w:line="320" w:lineRule="exact"/>
        <w:ind w:firstLine="720"/>
        <w:jc w:val="both"/>
        <w:rPr>
          <w:rFonts w:ascii="Times New Roman" w:hAnsi="Times New Roman"/>
          <w:szCs w:val="28"/>
        </w:rPr>
      </w:pPr>
      <w:r w:rsidRPr="00902C9E">
        <w:rPr>
          <w:rFonts w:ascii="Times New Roman" w:hAnsi="Times New Roman"/>
          <w:szCs w:val="28"/>
        </w:rPr>
        <w:t>- Chủ động phối hợp với phụ huynh, doanh nghiệp, tổ chức xã hội trong và ngoài xã trong công tác xã hội hóa giáo dục, hỗ trợ cơ sở vật chất, thiết bị dạy học cho đơn vị.</w:t>
      </w:r>
    </w:p>
    <w:p w14:paraId="3C2EBAC1" w14:textId="165AA55E" w:rsidR="00460D08" w:rsidRPr="00DA0108" w:rsidRDefault="00460D08" w:rsidP="00460D08">
      <w:pPr>
        <w:tabs>
          <w:tab w:val="left" w:pos="720"/>
        </w:tabs>
        <w:spacing w:before="60" w:after="60"/>
        <w:ind w:firstLine="709"/>
        <w:jc w:val="both"/>
        <w:rPr>
          <w:rFonts w:ascii="Times New Roman" w:hAnsi="Times New Roman"/>
          <w:szCs w:val="28"/>
        </w:rPr>
      </w:pPr>
      <w:r w:rsidRPr="00DA0108">
        <w:rPr>
          <w:rFonts w:ascii="Times New Roman" w:hAnsi="Times New Roman"/>
          <w:szCs w:val="28"/>
        </w:rPr>
        <w:t>Trên đây kế hoạch phát triển sự nghiệp Giáo dục và Đào tạo giai đoạn 2026 – 2030 và năm 2026-2027 của Ủy ban nhân dân xã Lùng Phình./.</w:t>
      </w:r>
    </w:p>
    <w:p w14:paraId="67BF4644" w14:textId="77777777" w:rsidR="00460D08" w:rsidRPr="0030648A" w:rsidRDefault="00460D08" w:rsidP="00460D08">
      <w:pPr>
        <w:tabs>
          <w:tab w:val="left" w:pos="720"/>
        </w:tabs>
        <w:spacing w:before="60" w:after="60"/>
        <w:jc w:val="both"/>
        <w:rPr>
          <w:sz w:val="14"/>
          <w:szCs w:val="28"/>
          <w:lang w:val="af-ZA"/>
        </w:rPr>
      </w:pPr>
    </w:p>
    <w:tbl>
      <w:tblPr>
        <w:tblW w:w="0" w:type="auto"/>
        <w:tblLook w:val="01E0" w:firstRow="1" w:lastRow="1" w:firstColumn="1" w:lastColumn="1" w:noHBand="0" w:noVBand="0"/>
      </w:tblPr>
      <w:tblGrid>
        <w:gridCol w:w="4543"/>
        <w:gridCol w:w="4529"/>
      </w:tblGrid>
      <w:tr w:rsidR="00460D08" w:rsidRPr="0030648A" w14:paraId="64E9F061" w14:textId="77777777" w:rsidTr="00142A15">
        <w:tc>
          <w:tcPr>
            <w:tcW w:w="4788" w:type="dxa"/>
          </w:tcPr>
          <w:p w14:paraId="2FF79BD6" w14:textId="77777777" w:rsidR="00460D08" w:rsidRPr="00DA0108" w:rsidRDefault="00460D08" w:rsidP="00142A15">
            <w:pPr>
              <w:rPr>
                <w:rFonts w:ascii="Times New Roman" w:hAnsi="Times New Roman"/>
                <w:b/>
                <w:i/>
                <w:sz w:val="24"/>
                <w:szCs w:val="24"/>
                <w:lang w:val="es-BO"/>
              </w:rPr>
            </w:pPr>
            <w:r w:rsidRPr="00DA0108">
              <w:rPr>
                <w:rFonts w:ascii="Times New Roman" w:hAnsi="Times New Roman"/>
                <w:b/>
                <w:i/>
                <w:sz w:val="24"/>
                <w:szCs w:val="24"/>
                <w:lang w:val="es-BO"/>
              </w:rPr>
              <w:t>Nơi nhận:</w:t>
            </w:r>
          </w:p>
          <w:p w14:paraId="49222141" w14:textId="5BD2CD5B" w:rsidR="00460D08" w:rsidRPr="00DA0108" w:rsidRDefault="00460D08" w:rsidP="00142A15">
            <w:pPr>
              <w:rPr>
                <w:rFonts w:ascii="Times New Roman" w:hAnsi="Times New Roman"/>
                <w:sz w:val="24"/>
                <w:szCs w:val="24"/>
                <w:lang w:val="es-BO"/>
              </w:rPr>
            </w:pPr>
            <w:r w:rsidRPr="00DA0108">
              <w:rPr>
                <w:rFonts w:ascii="Times New Roman" w:hAnsi="Times New Roman"/>
                <w:sz w:val="24"/>
                <w:szCs w:val="24"/>
                <w:lang w:val="es-BO"/>
              </w:rPr>
              <w:t xml:space="preserve">-TT </w:t>
            </w:r>
            <w:r w:rsidR="00DA0108">
              <w:rPr>
                <w:rFonts w:ascii="Times New Roman" w:hAnsi="Times New Roman"/>
                <w:sz w:val="24"/>
                <w:szCs w:val="24"/>
                <w:lang w:val="es-BO"/>
              </w:rPr>
              <w:t>Đ</w:t>
            </w:r>
            <w:r w:rsidRPr="00DA0108">
              <w:rPr>
                <w:rFonts w:ascii="Times New Roman" w:hAnsi="Times New Roman"/>
                <w:sz w:val="24"/>
                <w:szCs w:val="24"/>
                <w:lang w:val="es-BO"/>
              </w:rPr>
              <w:t>U, HĐND, UBND xã;</w:t>
            </w:r>
          </w:p>
          <w:p w14:paraId="3D62A383" w14:textId="77777777" w:rsidR="00460D08" w:rsidRPr="00DA0108" w:rsidRDefault="00460D08" w:rsidP="00142A15">
            <w:pPr>
              <w:rPr>
                <w:rFonts w:ascii="Times New Roman" w:hAnsi="Times New Roman"/>
                <w:sz w:val="24"/>
                <w:szCs w:val="24"/>
                <w:lang w:val="es-BO"/>
              </w:rPr>
            </w:pPr>
            <w:r w:rsidRPr="00DA0108">
              <w:rPr>
                <w:rFonts w:ascii="Times New Roman" w:hAnsi="Times New Roman"/>
                <w:sz w:val="24"/>
                <w:szCs w:val="24"/>
                <w:lang w:val="es-BO"/>
              </w:rPr>
              <w:t>- UB MTTQVN xã;</w:t>
            </w:r>
          </w:p>
          <w:p w14:paraId="0C27BDD2" w14:textId="411D094E" w:rsidR="00460D08" w:rsidRPr="00DA0108" w:rsidRDefault="00460D08" w:rsidP="00142A15">
            <w:pPr>
              <w:rPr>
                <w:rFonts w:ascii="Times New Roman" w:hAnsi="Times New Roman"/>
                <w:sz w:val="24"/>
                <w:szCs w:val="24"/>
                <w:lang w:val="es-BO"/>
              </w:rPr>
            </w:pPr>
            <w:r w:rsidRPr="00DA0108">
              <w:rPr>
                <w:rFonts w:ascii="Times New Roman" w:hAnsi="Times New Roman"/>
                <w:sz w:val="24"/>
                <w:szCs w:val="24"/>
                <w:lang w:val="es-BO"/>
              </w:rPr>
              <w:t>- Phòng Văn hóa;</w:t>
            </w:r>
          </w:p>
          <w:p w14:paraId="6BA9E3F9" w14:textId="77777777" w:rsidR="00460D08" w:rsidRPr="00DA0108" w:rsidRDefault="00460D08" w:rsidP="00142A15">
            <w:pPr>
              <w:rPr>
                <w:rFonts w:ascii="Times New Roman" w:hAnsi="Times New Roman"/>
                <w:sz w:val="24"/>
                <w:szCs w:val="24"/>
                <w:lang w:val="es-BO"/>
              </w:rPr>
            </w:pPr>
            <w:r w:rsidRPr="00DA0108">
              <w:rPr>
                <w:rFonts w:ascii="Times New Roman" w:hAnsi="Times New Roman"/>
                <w:sz w:val="24"/>
                <w:szCs w:val="24"/>
                <w:lang w:val="es-BO"/>
              </w:rPr>
              <w:t>- Phòng Kinh tế;</w:t>
            </w:r>
          </w:p>
          <w:p w14:paraId="6F9BBA9F" w14:textId="6A8204EF" w:rsidR="00460D08" w:rsidRPr="00DA0108" w:rsidRDefault="00460D08" w:rsidP="00142A15">
            <w:pPr>
              <w:jc w:val="both"/>
              <w:rPr>
                <w:rFonts w:ascii="Times New Roman" w:hAnsi="Times New Roman"/>
                <w:bCs/>
                <w:sz w:val="24"/>
                <w:szCs w:val="24"/>
                <w:lang w:val="es-BO"/>
              </w:rPr>
            </w:pPr>
            <w:r w:rsidRPr="00DA0108">
              <w:rPr>
                <w:rFonts w:ascii="Times New Roman" w:hAnsi="Times New Roman"/>
                <w:bCs/>
                <w:sz w:val="24"/>
                <w:szCs w:val="24"/>
                <w:lang w:val="es-BO"/>
              </w:rPr>
              <w:t xml:space="preserve">- Các </w:t>
            </w:r>
            <w:r w:rsidR="00DA0108">
              <w:rPr>
                <w:rFonts w:ascii="Times New Roman" w:hAnsi="Times New Roman"/>
                <w:bCs/>
                <w:sz w:val="24"/>
                <w:szCs w:val="24"/>
                <w:lang w:val="es-BO"/>
              </w:rPr>
              <w:t xml:space="preserve">đơn vị </w:t>
            </w:r>
            <w:r w:rsidRPr="00DA0108">
              <w:rPr>
                <w:rFonts w:ascii="Times New Roman" w:hAnsi="Times New Roman"/>
                <w:bCs/>
                <w:sz w:val="24"/>
                <w:szCs w:val="24"/>
                <w:lang w:val="es-BO"/>
              </w:rPr>
              <w:t>trường học;</w:t>
            </w:r>
          </w:p>
          <w:p w14:paraId="445346A5" w14:textId="4DB62C46" w:rsidR="00460D08" w:rsidRPr="0030648A" w:rsidRDefault="00460D08" w:rsidP="00142A15">
            <w:pPr>
              <w:rPr>
                <w:szCs w:val="28"/>
                <w:lang w:val="es-BO"/>
              </w:rPr>
            </w:pPr>
            <w:r w:rsidRPr="00DA0108">
              <w:rPr>
                <w:rFonts w:ascii="Times New Roman" w:hAnsi="Times New Roman"/>
                <w:sz w:val="24"/>
                <w:szCs w:val="24"/>
                <w:lang w:val="es-BO"/>
              </w:rPr>
              <w:t xml:space="preserve">- Lưu: VT, </w:t>
            </w:r>
            <w:r w:rsidR="00DA0108">
              <w:rPr>
                <w:rFonts w:ascii="Times New Roman" w:hAnsi="Times New Roman"/>
                <w:sz w:val="24"/>
                <w:szCs w:val="24"/>
                <w:lang w:val="es-BO"/>
              </w:rPr>
              <w:t>VH</w:t>
            </w:r>
            <w:r w:rsidRPr="00DA0108">
              <w:rPr>
                <w:rFonts w:ascii="Times New Roman" w:hAnsi="Times New Roman"/>
                <w:sz w:val="24"/>
                <w:szCs w:val="24"/>
                <w:lang w:val="es-BO"/>
              </w:rPr>
              <w:t>.</w:t>
            </w:r>
            <w:r w:rsidRPr="00DA0108">
              <w:rPr>
                <w:rFonts w:ascii="Times New Roman" w:hAnsi="Times New Roman"/>
                <w:sz w:val="24"/>
                <w:szCs w:val="24"/>
                <w:lang w:val="es-BO"/>
              </w:rPr>
              <w:softHyphen/>
            </w:r>
            <w:r w:rsidRPr="00DA0108">
              <w:rPr>
                <w:rFonts w:ascii="Times New Roman" w:hAnsi="Times New Roman"/>
                <w:sz w:val="24"/>
                <w:szCs w:val="24"/>
                <w:lang w:val="es-BO"/>
              </w:rPr>
              <w:softHyphen/>
            </w:r>
            <w:r w:rsidRPr="00DA0108">
              <w:rPr>
                <w:rFonts w:ascii="Times New Roman" w:hAnsi="Times New Roman"/>
                <w:sz w:val="24"/>
                <w:szCs w:val="24"/>
                <w:lang w:val="es-BO"/>
              </w:rPr>
              <w:softHyphen/>
            </w:r>
            <w:r w:rsidRPr="0030648A">
              <w:rPr>
                <w:sz w:val="22"/>
                <w:vertAlign w:val="subscript"/>
                <w:lang w:val="es-BO"/>
              </w:rPr>
              <w:t xml:space="preserve"> </w:t>
            </w:r>
            <w:r w:rsidRPr="0030648A">
              <w:rPr>
                <w:sz w:val="22"/>
                <w:lang w:val="es-BO"/>
              </w:rPr>
              <w:t xml:space="preserve">        </w:t>
            </w:r>
          </w:p>
        </w:tc>
        <w:tc>
          <w:tcPr>
            <w:tcW w:w="4788" w:type="dxa"/>
          </w:tcPr>
          <w:p w14:paraId="49C9FC89" w14:textId="77777777" w:rsidR="00460D08" w:rsidRPr="00DA0108" w:rsidRDefault="00460D08" w:rsidP="00142A15">
            <w:pPr>
              <w:jc w:val="center"/>
              <w:rPr>
                <w:rFonts w:ascii="Times New Roman" w:hAnsi="Times New Roman"/>
                <w:b/>
                <w:szCs w:val="28"/>
                <w:lang w:val="es-BO"/>
              </w:rPr>
            </w:pPr>
            <w:r w:rsidRPr="00DA0108">
              <w:rPr>
                <w:rFonts w:ascii="Times New Roman" w:hAnsi="Times New Roman"/>
                <w:b/>
                <w:szCs w:val="28"/>
                <w:lang w:val="es-BO"/>
              </w:rPr>
              <w:t>TM. ỦY BAN NHÂN DÂN</w:t>
            </w:r>
          </w:p>
        </w:tc>
      </w:tr>
    </w:tbl>
    <w:p w14:paraId="06EB3FC1" w14:textId="02B55F6A" w:rsidR="00E33DF8" w:rsidRPr="00460D08" w:rsidRDefault="00E33DF8" w:rsidP="001E7218">
      <w:pPr>
        <w:spacing w:before="120" w:after="120"/>
        <w:ind w:firstLine="720"/>
        <w:jc w:val="both"/>
        <w:rPr>
          <w:rFonts w:ascii="Times New Roman" w:hAnsi="Times New Roman"/>
          <w:szCs w:val="28"/>
          <w:lang w:val="es-BO"/>
        </w:rPr>
      </w:pPr>
    </w:p>
    <w:sectPr w:rsidR="00E33DF8" w:rsidRPr="00460D08" w:rsidSect="00D12969">
      <w:pgSz w:w="11907" w:h="16840" w:code="9"/>
      <w:pgMar w:top="1134"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97499A8"/>
    <w:lvl w:ilvl="0">
      <w:start w:val="1"/>
      <w:numFmt w:val="decimal"/>
      <w:pStyle w:val="ListNumber"/>
      <w:lvlText w:val="%1."/>
      <w:lvlJc w:val="left"/>
      <w:pPr>
        <w:tabs>
          <w:tab w:val="num" w:pos="360"/>
        </w:tabs>
        <w:ind w:left="360" w:hanging="360"/>
      </w:pPr>
    </w:lvl>
  </w:abstractNum>
  <w:abstractNum w:abstractNumId="1" w15:restartNumberingAfterBreak="0">
    <w:nsid w:val="50CF69AD"/>
    <w:multiLevelType w:val="multilevel"/>
    <w:tmpl w:val="B546ED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D2D2FC7"/>
    <w:multiLevelType w:val="hybridMultilevel"/>
    <w:tmpl w:val="869E024C"/>
    <w:lvl w:ilvl="0" w:tplc="D4ECE0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F0A351A"/>
    <w:multiLevelType w:val="multilevel"/>
    <w:tmpl w:val="C0FAC1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881759">
    <w:abstractNumId w:val="1"/>
  </w:num>
  <w:num w:numId="2" w16cid:durableId="1306591667">
    <w:abstractNumId w:val="3"/>
  </w:num>
  <w:num w:numId="3" w16cid:durableId="1444496599">
    <w:abstractNumId w:val="0"/>
  </w:num>
  <w:num w:numId="4" w16cid:durableId="9140482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752"/>
    <w:rsid w:val="000366F0"/>
    <w:rsid w:val="00046D61"/>
    <w:rsid w:val="00064E56"/>
    <w:rsid w:val="0008592A"/>
    <w:rsid w:val="0010400A"/>
    <w:rsid w:val="00117752"/>
    <w:rsid w:val="00144F8B"/>
    <w:rsid w:val="001464E9"/>
    <w:rsid w:val="00171C34"/>
    <w:rsid w:val="001779B0"/>
    <w:rsid w:val="001B55FA"/>
    <w:rsid w:val="001E49C3"/>
    <w:rsid w:val="001E7218"/>
    <w:rsid w:val="001F12C3"/>
    <w:rsid w:val="001F196A"/>
    <w:rsid w:val="00204459"/>
    <w:rsid w:val="00321358"/>
    <w:rsid w:val="0037425E"/>
    <w:rsid w:val="00386A3E"/>
    <w:rsid w:val="003F024D"/>
    <w:rsid w:val="0042319F"/>
    <w:rsid w:val="004336CE"/>
    <w:rsid w:val="00434B3D"/>
    <w:rsid w:val="0045649C"/>
    <w:rsid w:val="004602B0"/>
    <w:rsid w:val="00460D08"/>
    <w:rsid w:val="00462B03"/>
    <w:rsid w:val="004A2CCB"/>
    <w:rsid w:val="004A50C6"/>
    <w:rsid w:val="00527F12"/>
    <w:rsid w:val="0057392A"/>
    <w:rsid w:val="00574E91"/>
    <w:rsid w:val="005B2DD7"/>
    <w:rsid w:val="005C3751"/>
    <w:rsid w:val="005E4547"/>
    <w:rsid w:val="00610198"/>
    <w:rsid w:val="00615C06"/>
    <w:rsid w:val="00622EB3"/>
    <w:rsid w:val="006420E3"/>
    <w:rsid w:val="00682404"/>
    <w:rsid w:val="006A0B40"/>
    <w:rsid w:val="006A4938"/>
    <w:rsid w:val="006B7A6F"/>
    <w:rsid w:val="006C50E3"/>
    <w:rsid w:val="006D4B54"/>
    <w:rsid w:val="00700391"/>
    <w:rsid w:val="007D052D"/>
    <w:rsid w:val="007E5D16"/>
    <w:rsid w:val="007F14B9"/>
    <w:rsid w:val="008143E0"/>
    <w:rsid w:val="00817840"/>
    <w:rsid w:val="00827A53"/>
    <w:rsid w:val="0085460C"/>
    <w:rsid w:val="008A1017"/>
    <w:rsid w:val="008B151D"/>
    <w:rsid w:val="008C03F5"/>
    <w:rsid w:val="008C3E82"/>
    <w:rsid w:val="008C3F99"/>
    <w:rsid w:val="008E624F"/>
    <w:rsid w:val="008E74E5"/>
    <w:rsid w:val="008F6DD4"/>
    <w:rsid w:val="00902C9E"/>
    <w:rsid w:val="00915373"/>
    <w:rsid w:val="00937C30"/>
    <w:rsid w:val="0094450C"/>
    <w:rsid w:val="009C1231"/>
    <w:rsid w:val="009E2AA5"/>
    <w:rsid w:val="00A87E5F"/>
    <w:rsid w:val="00A87FED"/>
    <w:rsid w:val="00AC159E"/>
    <w:rsid w:val="00AD7DB4"/>
    <w:rsid w:val="00B36DD5"/>
    <w:rsid w:val="00B55C61"/>
    <w:rsid w:val="00B66A6F"/>
    <w:rsid w:val="00B92555"/>
    <w:rsid w:val="00BB75F2"/>
    <w:rsid w:val="00BC3522"/>
    <w:rsid w:val="00BC67AF"/>
    <w:rsid w:val="00BF4C68"/>
    <w:rsid w:val="00BF6AE4"/>
    <w:rsid w:val="00C059B2"/>
    <w:rsid w:val="00C07E6C"/>
    <w:rsid w:val="00C42426"/>
    <w:rsid w:val="00C51C57"/>
    <w:rsid w:val="00C52ECB"/>
    <w:rsid w:val="00C80EFA"/>
    <w:rsid w:val="00C958B8"/>
    <w:rsid w:val="00CA14A7"/>
    <w:rsid w:val="00CC3CC7"/>
    <w:rsid w:val="00CC6B1B"/>
    <w:rsid w:val="00CC7D05"/>
    <w:rsid w:val="00CE7DD8"/>
    <w:rsid w:val="00CF1ACD"/>
    <w:rsid w:val="00D12969"/>
    <w:rsid w:val="00D40F4D"/>
    <w:rsid w:val="00DA0108"/>
    <w:rsid w:val="00DA48D5"/>
    <w:rsid w:val="00DA50E2"/>
    <w:rsid w:val="00DB5CF7"/>
    <w:rsid w:val="00E10124"/>
    <w:rsid w:val="00E10354"/>
    <w:rsid w:val="00E23AF7"/>
    <w:rsid w:val="00E33DF8"/>
    <w:rsid w:val="00E3570E"/>
    <w:rsid w:val="00E6234B"/>
    <w:rsid w:val="00E87B80"/>
    <w:rsid w:val="00EA442E"/>
    <w:rsid w:val="00EC7841"/>
    <w:rsid w:val="00F11B7E"/>
    <w:rsid w:val="00F85E87"/>
    <w:rsid w:val="00F868FA"/>
    <w:rsid w:val="00FB61A4"/>
    <w:rsid w:val="00FE3AB9"/>
    <w:rsid w:val="00FE7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06F98"/>
  <w15:chartTrackingRefBased/>
  <w15:docId w15:val="{ADAFFAB4-06DA-4CEE-9366-BE5178477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752"/>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VnTime" w:eastAsia="Times New Roman" w:hAnsi=".VnTime" w:cs="Times New Roman"/>
      <w:kern w:val="0"/>
      <w:sz w:val="28"/>
      <w:szCs w:val="22"/>
      <w14:ligatures w14:val="none"/>
    </w:rPr>
  </w:style>
  <w:style w:type="paragraph" w:styleId="Heading1">
    <w:name w:val="heading 1"/>
    <w:basedOn w:val="Normal"/>
    <w:next w:val="Normal"/>
    <w:link w:val="Heading1Char"/>
    <w:uiPriority w:val="9"/>
    <w:qFormat/>
    <w:rsid w:val="001177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77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7752"/>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1177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77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77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77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77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77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7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77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77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77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77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77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77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77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7752"/>
    <w:rPr>
      <w:rFonts w:eastAsiaTheme="majorEastAsia" w:cstheme="majorBidi"/>
      <w:color w:val="272727" w:themeColor="text1" w:themeTint="D8"/>
    </w:rPr>
  </w:style>
  <w:style w:type="paragraph" w:styleId="Title">
    <w:name w:val="Title"/>
    <w:basedOn w:val="Normal"/>
    <w:next w:val="Normal"/>
    <w:link w:val="TitleChar"/>
    <w:uiPriority w:val="10"/>
    <w:qFormat/>
    <w:rsid w:val="001177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77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7752"/>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1177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7752"/>
    <w:pPr>
      <w:spacing w:before="160"/>
      <w:jc w:val="center"/>
    </w:pPr>
    <w:rPr>
      <w:i/>
      <w:iCs/>
      <w:color w:val="404040" w:themeColor="text1" w:themeTint="BF"/>
    </w:rPr>
  </w:style>
  <w:style w:type="character" w:customStyle="1" w:styleId="QuoteChar">
    <w:name w:val="Quote Char"/>
    <w:basedOn w:val="DefaultParagraphFont"/>
    <w:link w:val="Quote"/>
    <w:uiPriority w:val="29"/>
    <w:rsid w:val="00117752"/>
    <w:rPr>
      <w:i/>
      <w:iCs/>
      <w:color w:val="404040" w:themeColor="text1" w:themeTint="BF"/>
    </w:rPr>
  </w:style>
  <w:style w:type="paragraph" w:styleId="ListParagraph">
    <w:name w:val="List Paragraph"/>
    <w:basedOn w:val="Normal"/>
    <w:uiPriority w:val="34"/>
    <w:qFormat/>
    <w:rsid w:val="00117752"/>
    <w:pPr>
      <w:ind w:left="720"/>
      <w:contextualSpacing/>
    </w:pPr>
  </w:style>
  <w:style w:type="character" w:styleId="IntenseEmphasis">
    <w:name w:val="Intense Emphasis"/>
    <w:basedOn w:val="DefaultParagraphFont"/>
    <w:uiPriority w:val="21"/>
    <w:qFormat/>
    <w:rsid w:val="00117752"/>
    <w:rPr>
      <w:i/>
      <w:iCs/>
      <w:color w:val="2F5496" w:themeColor="accent1" w:themeShade="BF"/>
    </w:rPr>
  </w:style>
  <w:style w:type="paragraph" w:styleId="IntenseQuote">
    <w:name w:val="Intense Quote"/>
    <w:basedOn w:val="Normal"/>
    <w:next w:val="Normal"/>
    <w:link w:val="IntenseQuoteChar"/>
    <w:uiPriority w:val="30"/>
    <w:qFormat/>
    <w:rsid w:val="001177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7752"/>
    <w:rPr>
      <w:i/>
      <w:iCs/>
      <w:color w:val="2F5496" w:themeColor="accent1" w:themeShade="BF"/>
    </w:rPr>
  </w:style>
  <w:style w:type="character" w:styleId="IntenseReference">
    <w:name w:val="Intense Reference"/>
    <w:basedOn w:val="DefaultParagraphFont"/>
    <w:uiPriority w:val="32"/>
    <w:qFormat/>
    <w:rsid w:val="00117752"/>
    <w:rPr>
      <w:b/>
      <w:bCs/>
      <w:smallCaps/>
      <w:color w:val="2F5496" w:themeColor="accent1" w:themeShade="BF"/>
      <w:spacing w:val="5"/>
    </w:rPr>
  </w:style>
  <w:style w:type="paragraph" w:styleId="NormalWeb">
    <w:name w:val="Normal (Web)"/>
    <w:basedOn w:val="Normal"/>
    <w:link w:val="NormalWebChar"/>
    <w:uiPriority w:val="99"/>
    <w:qFormat/>
    <w:rsid w:val="00117752"/>
    <w:pPr>
      <w:spacing w:before="150" w:after="150"/>
    </w:pPr>
    <w:rPr>
      <w:rFonts w:ascii="Times New Roman" w:eastAsia="SimSun" w:hAnsi="Times New Roman"/>
      <w:sz w:val="22"/>
      <w:lang w:eastAsia="zh-CN"/>
    </w:rPr>
  </w:style>
  <w:style w:type="character" w:customStyle="1" w:styleId="apple-tab-span">
    <w:name w:val="apple-tab-span"/>
    <w:basedOn w:val="DefaultParagraphFont"/>
    <w:rsid w:val="00117752"/>
  </w:style>
  <w:style w:type="character" w:customStyle="1" w:styleId="fontstyle01">
    <w:name w:val="fontstyle01"/>
    <w:rsid w:val="00BF6AE4"/>
    <w:rPr>
      <w:rFonts w:ascii="TimesNewRomanPS-BoldMT" w:hAnsi="TimesNewRomanPS-BoldMT" w:hint="default"/>
      <w:b/>
      <w:bCs/>
      <w:i w:val="0"/>
      <w:iCs w:val="0"/>
      <w:color w:val="000000"/>
      <w:sz w:val="28"/>
      <w:szCs w:val="28"/>
    </w:rPr>
  </w:style>
  <w:style w:type="character" w:customStyle="1" w:styleId="NormalWebChar">
    <w:name w:val="Normal (Web) Char"/>
    <w:link w:val="NormalWeb"/>
    <w:uiPriority w:val="99"/>
    <w:qFormat/>
    <w:locked/>
    <w:rsid w:val="00BF6AE4"/>
    <w:rPr>
      <w:rFonts w:ascii="Times New Roman" w:eastAsia="SimSun" w:hAnsi="Times New Roman" w:cs="Times New Roman"/>
      <w:kern w:val="0"/>
      <w:sz w:val="22"/>
      <w:szCs w:val="22"/>
      <w:lang w:eastAsia="zh-CN"/>
      <w14:ligatures w14:val="none"/>
    </w:rPr>
  </w:style>
  <w:style w:type="character" w:styleId="Strong">
    <w:name w:val="Strong"/>
    <w:basedOn w:val="DefaultParagraphFont"/>
    <w:uiPriority w:val="22"/>
    <w:qFormat/>
    <w:rsid w:val="00386A3E"/>
    <w:rPr>
      <w:b/>
      <w:bCs/>
    </w:rPr>
  </w:style>
  <w:style w:type="paragraph" w:styleId="ListNumber">
    <w:name w:val="List Number"/>
    <w:basedOn w:val="Normal"/>
    <w:uiPriority w:val="99"/>
    <w:unhideWhenUsed/>
    <w:rsid w:val="00CF1ACD"/>
    <w:pPr>
      <w:numPr>
        <w:numId w:val="3"/>
      </w:numPr>
      <w:pBdr>
        <w:top w:val="none" w:sz="0" w:space="0" w:color="auto"/>
        <w:left w:val="none" w:sz="0" w:space="0" w:color="auto"/>
        <w:bottom w:val="none" w:sz="0" w:space="0" w:color="auto"/>
        <w:right w:val="none" w:sz="0" w:space="0" w:color="auto"/>
        <w:between w:val="none" w:sz="0" w:space="0" w:color="auto"/>
      </w:pBdr>
      <w:spacing w:after="200" w:line="276" w:lineRule="auto"/>
      <w:contextualSpacing/>
    </w:pPr>
    <w:rPr>
      <w:rFonts w:asciiTheme="minorHAnsi" w:eastAsiaTheme="minorEastAsia" w:hAnsiTheme="minorHAnsi" w:cstheme="minorBidi"/>
      <w:sz w:val="22"/>
    </w:rPr>
  </w:style>
  <w:style w:type="paragraph" w:styleId="BodyText2">
    <w:name w:val="Body Text 2"/>
    <w:basedOn w:val="Normal"/>
    <w:link w:val="BodyText2Char"/>
    <w:semiHidden/>
    <w:unhideWhenUsed/>
    <w:rsid w:val="00A87E5F"/>
    <w:pPr>
      <w:pBdr>
        <w:top w:val="none" w:sz="0" w:space="0" w:color="auto"/>
        <w:left w:val="none" w:sz="0" w:space="0" w:color="auto"/>
        <w:bottom w:val="none" w:sz="0" w:space="0" w:color="auto"/>
        <w:right w:val="none" w:sz="0" w:space="0" w:color="auto"/>
        <w:between w:val="none" w:sz="0" w:space="0" w:color="auto"/>
      </w:pBdr>
      <w:spacing w:after="120" w:line="480" w:lineRule="auto"/>
    </w:pPr>
    <w:rPr>
      <w:rFonts w:ascii="Times New Roman" w:hAnsi="Times New Roman"/>
      <w:szCs w:val="28"/>
      <w:lang w:val="x-none" w:eastAsia="x-none"/>
    </w:rPr>
  </w:style>
  <w:style w:type="character" w:customStyle="1" w:styleId="BodyText2Char">
    <w:name w:val="Body Text 2 Char"/>
    <w:basedOn w:val="DefaultParagraphFont"/>
    <w:link w:val="BodyText2"/>
    <w:semiHidden/>
    <w:rsid w:val="00A87E5F"/>
    <w:rPr>
      <w:rFonts w:ascii="Times New Roman" w:eastAsia="Times New Roman" w:hAnsi="Times New Roman" w:cs="Times New Roman"/>
      <w:kern w:val="0"/>
      <w:sz w:val="28"/>
      <w:szCs w:val="28"/>
      <w:lang w:val="x-none" w:eastAsia="x-none"/>
      <w14:ligatures w14:val="none"/>
    </w:rPr>
  </w:style>
  <w:style w:type="character" w:customStyle="1" w:styleId="Bodytext">
    <w:name w:val="Body text_"/>
    <w:link w:val="BodyText3"/>
    <w:locked/>
    <w:rsid w:val="00A87E5F"/>
    <w:rPr>
      <w:sz w:val="25"/>
      <w:szCs w:val="25"/>
      <w:shd w:val="clear" w:color="auto" w:fill="FFFFFF"/>
    </w:rPr>
  </w:style>
  <w:style w:type="paragraph" w:customStyle="1" w:styleId="BodyText3">
    <w:name w:val="Body Text3"/>
    <w:basedOn w:val="Normal"/>
    <w:link w:val="Bodytext"/>
    <w:rsid w:val="00A87E5F"/>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before="480" w:after="60" w:line="0" w:lineRule="atLeast"/>
    </w:pPr>
    <w:rPr>
      <w:rFonts w:asciiTheme="minorHAnsi" w:eastAsiaTheme="minorHAnsi" w:hAnsiTheme="minorHAnsi" w:cstheme="minorBidi"/>
      <w:kern w:val="2"/>
      <w:sz w:val="25"/>
      <w:szCs w:val="25"/>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982362">
      <w:bodyDiv w:val="1"/>
      <w:marLeft w:val="0"/>
      <w:marRight w:val="0"/>
      <w:marTop w:val="0"/>
      <w:marBottom w:val="0"/>
      <w:divBdr>
        <w:top w:val="none" w:sz="0" w:space="0" w:color="auto"/>
        <w:left w:val="none" w:sz="0" w:space="0" w:color="auto"/>
        <w:bottom w:val="none" w:sz="0" w:space="0" w:color="auto"/>
        <w:right w:val="none" w:sz="0" w:space="0" w:color="auto"/>
      </w:divBdr>
    </w:div>
    <w:div w:id="889272246">
      <w:bodyDiv w:val="1"/>
      <w:marLeft w:val="0"/>
      <w:marRight w:val="0"/>
      <w:marTop w:val="0"/>
      <w:marBottom w:val="0"/>
      <w:divBdr>
        <w:top w:val="none" w:sz="0" w:space="0" w:color="auto"/>
        <w:left w:val="none" w:sz="0" w:space="0" w:color="auto"/>
        <w:bottom w:val="none" w:sz="0" w:space="0" w:color="auto"/>
        <w:right w:val="none" w:sz="0" w:space="0" w:color="auto"/>
      </w:divBdr>
    </w:div>
    <w:div w:id="905266627">
      <w:bodyDiv w:val="1"/>
      <w:marLeft w:val="0"/>
      <w:marRight w:val="0"/>
      <w:marTop w:val="0"/>
      <w:marBottom w:val="0"/>
      <w:divBdr>
        <w:top w:val="none" w:sz="0" w:space="0" w:color="auto"/>
        <w:left w:val="none" w:sz="0" w:space="0" w:color="auto"/>
        <w:bottom w:val="none" w:sz="0" w:space="0" w:color="auto"/>
        <w:right w:val="none" w:sz="0" w:space="0" w:color="auto"/>
      </w:divBdr>
    </w:div>
    <w:div w:id="1396931089">
      <w:bodyDiv w:val="1"/>
      <w:marLeft w:val="0"/>
      <w:marRight w:val="0"/>
      <w:marTop w:val="0"/>
      <w:marBottom w:val="0"/>
      <w:divBdr>
        <w:top w:val="none" w:sz="0" w:space="0" w:color="auto"/>
        <w:left w:val="none" w:sz="0" w:space="0" w:color="auto"/>
        <w:bottom w:val="none" w:sz="0" w:space="0" w:color="auto"/>
        <w:right w:val="none" w:sz="0" w:space="0" w:color="auto"/>
      </w:divBdr>
    </w:div>
    <w:div w:id="177000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8BF70-1A96-4F99-A376-ACEF332A9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4333</Words>
  <Characters>24700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Thành Mộc</dc:creator>
  <cp:keywords/>
  <dc:description/>
  <cp:lastModifiedBy>Admin</cp:lastModifiedBy>
  <cp:revision>6</cp:revision>
  <dcterms:created xsi:type="dcterms:W3CDTF">2025-10-09T00:49:00Z</dcterms:created>
  <dcterms:modified xsi:type="dcterms:W3CDTF">2025-10-09T00:52:00Z</dcterms:modified>
</cp:coreProperties>
</file>